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59DF3" w14:textId="77777777" w:rsidR="00F276EE" w:rsidRPr="00224B7C" w:rsidRDefault="002E238E">
      <w:pPr>
        <w:ind w:right="850"/>
        <w:jc w:val="both"/>
        <w:rPr>
          <w:rFonts w:ascii="Open Sans" w:hAnsi="Open Sans" w:cs="Open Sans"/>
        </w:rPr>
      </w:pPr>
      <w:r w:rsidRPr="00224B7C">
        <w:rPr>
          <w:rFonts w:ascii="Open Sans" w:hAnsi="Open Sans" w:cs="Open Sans"/>
          <w:noProof/>
        </w:rPr>
        <w:drawing>
          <wp:inline distT="0" distB="0" distL="0" distR="0" wp14:anchorId="32EBFB17" wp14:editId="220C7367">
            <wp:extent cx="1943100" cy="1009650"/>
            <wp:effectExtent l="0" t="0" r="0" b="0"/>
            <wp:docPr id="7" name="Image 7" descr="Logo_Saclay_AP-HP Saclay – Université de Paris Saclay_AP-HP Saclay – Université de Paris Sac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aclay_AP-HP Saclay – Université de Paris Saclay_AP-HP Saclay – Université de Paris Sacla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55912" cy="1016307"/>
                    </a:xfrm>
                    <a:prstGeom prst="rect">
                      <a:avLst/>
                    </a:prstGeom>
                    <a:noFill/>
                    <a:ln>
                      <a:noFill/>
                    </a:ln>
                  </pic:spPr>
                </pic:pic>
              </a:graphicData>
            </a:graphic>
          </wp:inline>
        </w:drawing>
      </w:r>
      <w:r w:rsidR="00857F58" w:rsidRPr="00224B7C">
        <w:rPr>
          <w:rFonts w:ascii="Open Sans" w:hAnsi="Open Sans" w:cs="Open Sans"/>
          <w:noProof/>
        </w:rPr>
        <w:drawing>
          <wp:anchor distT="0" distB="0" distL="114300" distR="114300" simplePos="0" relativeHeight="251660288" behindDoc="0" locked="0" layoutInCell="1" allowOverlap="1" wp14:anchorId="52B40C49" wp14:editId="60482C80">
            <wp:simplePos x="0" y="0"/>
            <wp:positionH relativeFrom="column">
              <wp:posOffset>2085975</wp:posOffset>
            </wp:positionH>
            <wp:positionV relativeFrom="paragraph">
              <wp:posOffset>31750</wp:posOffset>
            </wp:positionV>
            <wp:extent cx="4552950" cy="895985"/>
            <wp:effectExtent l="0" t="0" r="0" b="0"/>
            <wp:wrapNone/>
            <wp:docPr id="9" name="Image 22" descr="C:\Users\3128251\Desktop\LOGOQU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descr="C:\Users\3128251\Desktop\LOGOQUAD.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52950" cy="8959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F91D03" w14:textId="3CFE5ECE" w:rsidR="00F276EE" w:rsidRPr="00224B7C" w:rsidRDefault="00F276EE">
      <w:pPr>
        <w:pStyle w:val="En-tte"/>
        <w:tabs>
          <w:tab w:val="clear" w:pos="4536"/>
          <w:tab w:val="clear" w:pos="9072"/>
        </w:tabs>
        <w:rPr>
          <w:rFonts w:ascii="Open Sans" w:hAnsi="Open Sans" w:cs="Open Sans"/>
        </w:rPr>
      </w:pPr>
    </w:p>
    <w:p w14:paraId="0587CD12" w14:textId="77777777" w:rsidR="00027760" w:rsidRPr="00224B7C" w:rsidRDefault="00027760">
      <w:pPr>
        <w:pStyle w:val="En-tte"/>
        <w:tabs>
          <w:tab w:val="clear" w:pos="4536"/>
          <w:tab w:val="clear" w:pos="9072"/>
        </w:tabs>
        <w:rPr>
          <w:rFonts w:ascii="Open Sans" w:hAnsi="Open Sans" w:cs="Open Sans"/>
        </w:rPr>
      </w:pPr>
    </w:p>
    <w:p w14:paraId="5BDADC99" w14:textId="77777777" w:rsidR="00F276EE" w:rsidRPr="00224B7C" w:rsidRDefault="00F276EE">
      <w:pPr>
        <w:pStyle w:val="En-tte"/>
        <w:tabs>
          <w:tab w:val="clear" w:pos="4536"/>
          <w:tab w:val="clear" w:pos="9072"/>
        </w:tabs>
        <w:rPr>
          <w:rFonts w:ascii="Open Sans" w:hAnsi="Open Sans" w:cs="Open Sans"/>
        </w:rPr>
      </w:pPr>
    </w:p>
    <w:p w14:paraId="764DB19F" w14:textId="06D7BFB1" w:rsidR="00F276EE" w:rsidRPr="00224B7C" w:rsidRDefault="00F276EE">
      <w:pPr>
        <w:pStyle w:val="En-tte"/>
        <w:tabs>
          <w:tab w:val="clear" w:pos="4536"/>
          <w:tab w:val="clear" w:pos="9072"/>
        </w:tabs>
        <w:rPr>
          <w:rFonts w:ascii="Open Sans" w:hAnsi="Open Sans" w:cs="Open Sans"/>
        </w:rPr>
      </w:pPr>
    </w:p>
    <w:p w14:paraId="1DA40B03" w14:textId="77777777" w:rsidR="00F276EE" w:rsidRPr="00224B7C" w:rsidRDefault="00F276EE">
      <w:pPr>
        <w:pStyle w:val="En-tte"/>
        <w:tabs>
          <w:tab w:val="clear" w:pos="4536"/>
          <w:tab w:val="clear" w:pos="9072"/>
        </w:tabs>
        <w:rPr>
          <w:rFonts w:ascii="Open Sans" w:hAnsi="Open Sans" w:cs="Open Sans"/>
        </w:rPr>
      </w:pPr>
    </w:p>
    <w:tbl>
      <w:tblPr>
        <w:tblpPr w:leftFromText="141" w:rightFromText="141" w:vertAnchor="text" w:horzAnchor="margin" w:tblpXSpec="center" w:tblpY="28"/>
        <w:tblW w:w="0" w:type="auto"/>
        <w:tblLayout w:type="fixed"/>
        <w:tblCellMar>
          <w:left w:w="70" w:type="dxa"/>
          <w:right w:w="70" w:type="dxa"/>
        </w:tblCellMar>
        <w:tblLook w:val="0000" w:firstRow="0" w:lastRow="0" w:firstColumn="0" w:lastColumn="0" w:noHBand="0" w:noVBand="0"/>
      </w:tblPr>
      <w:tblGrid>
        <w:gridCol w:w="1418"/>
        <w:gridCol w:w="420"/>
        <w:gridCol w:w="425"/>
        <w:gridCol w:w="426"/>
        <w:gridCol w:w="430"/>
        <w:gridCol w:w="426"/>
        <w:gridCol w:w="425"/>
        <w:gridCol w:w="425"/>
        <w:gridCol w:w="426"/>
        <w:gridCol w:w="425"/>
        <w:gridCol w:w="425"/>
        <w:gridCol w:w="425"/>
        <w:gridCol w:w="425"/>
        <w:gridCol w:w="425"/>
        <w:gridCol w:w="425"/>
      </w:tblGrid>
      <w:tr w:rsidR="00E25E03" w:rsidRPr="00224B7C" w14:paraId="2D1FE8AB" w14:textId="20CD0D9C" w:rsidTr="002B1CF5">
        <w:trPr>
          <w:cantSplit/>
          <w:trHeight w:val="360"/>
        </w:trPr>
        <w:tc>
          <w:tcPr>
            <w:tcW w:w="1418" w:type="dxa"/>
            <w:tcBorders>
              <w:top w:val="dotted" w:sz="4" w:space="0" w:color="auto"/>
              <w:left w:val="dotted" w:sz="4" w:space="0" w:color="auto"/>
              <w:bottom w:val="dotted" w:sz="4" w:space="0" w:color="auto"/>
              <w:right w:val="dotted" w:sz="4" w:space="0" w:color="auto"/>
            </w:tcBorders>
          </w:tcPr>
          <w:p w14:paraId="54B1E0E9" w14:textId="77777777" w:rsidR="00E25E03" w:rsidRPr="00224B7C" w:rsidRDefault="00E25E03" w:rsidP="009F37B6">
            <w:pPr>
              <w:spacing w:line="240" w:lineRule="exact"/>
              <w:ind w:right="-1"/>
              <w:jc w:val="both"/>
              <w:rPr>
                <w:rFonts w:ascii="Open Sans" w:hAnsi="Open Sans" w:cs="Open Sans"/>
                <w:b/>
              </w:rPr>
            </w:pPr>
          </w:p>
          <w:p w14:paraId="470E3CC3" w14:textId="77777777" w:rsidR="00E25E03" w:rsidRPr="00224B7C" w:rsidRDefault="00E25E03" w:rsidP="009F37B6">
            <w:pPr>
              <w:spacing w:line="240" w:lineRule="exact"/>
              <w:ind w:right="-1"/>
              <w:jc w:val="both"/>
              <w:rPr>
                <w:rFonts w:ascii="Open Sans" w:hAnsi="Open Sans" w:cs="Open Sans"/>
                <w:b/>
              </w:rPr>
            </w:pPr>
            <w:r w:rsidRPr="00224B7C">
              <w:rPr>
                <w:rFonts w:ascii="Open Sans" w:hAnsi="Open Sans" w:cs="Open Sans"/>
                <w:b/>
              </w:rPr>
              <w:t>N° Marché</w:t>
            </w:r>
          </w:p>
          <w:p w14:paraId="083DD0D2" w14:textId="77777777" w:rsidR="00E25E03" w:rsidRPr="00224B7C" w:rsidRDefault="00E25E03" w:rsidP="009F37B6">
            <w:pPr>
              <w:spacing w:line="240" w:lineRule="exact"/>
              <w:ind w:right="-1"/>
              <w:jc w:val="both"/>
              <w:rPr>
                <w:rFonts w:ascii="Open Sans" w:hAnsi="Open Sans" w:cs="Open Sans"/>
                <w:b/>
              </w:rPr>
            </w:pPr>
          </w:p>
        </w:tc>
        <w:tc>
          <w:tcPr>
            <w:tcW w:w="420" w:type="dxa"/>
            <w:tcBorders>
              <w:top w:val="dotted" w:sz="4" w:space="0" w:color="auto"/>
              <w:left w:val="dotted" w:sz="4" w:space="0" w:color="auto"/>
              <w:bottom w:val="dotted" w:sz="4" w:space="0" w:color="auto"/>
              <w:right w:val="dotted" w:sz="4" w:space="0" w:color="auto"/>
            </w:tcBorders>
            <w:vAlign w:val="center"/>
          </w:tcPr>
          <w:p w14:paraId="54BE53B8" w14:textId="3B53351D" w:rsidR="00E25E03" w:rsidRPr="00224B7C" w:rsidRDefault="00E25E03" w:rsidP="009F37B6">
            <w:pPr>
              <w:spacing w:line="240" w:lineRule="exact"/>
              <w:ind w:right="-1"/>
              <w:rPr>
                <w:rFonts w:ascii="Open Sans" w:hAnsi="Open Sans" w:cs="Open Sans"/>
                <w:b/>
              </w:rPr>
            </w:pPr>
            <w:r w:rsidRPr="00224B7C">
              <w:rPr>
                <w:rFonts w:ascii="Open Sans" w:hAnsi="Open Sans" w:cs="Open Sans"/>
                <w:b/>
              </w:rPr>
              <w:t>2</w:t>
            </w:r>
          </w:p>
        </w:tc>
        <w:tc>
          <w:tcPr>
            <w:tcW w:w="425" w:type="dxa"/>
            <w:tcBorders>
              <w:top w:val="dotted" w:sz="4" w:space="0" w:color="auto"/>
              <w:left w:val="dotted" w:sz="4" w:space="0" w:color="auto"/>
              <w:bottom w:val="dotted" w:sz="4" w:space="0" w:color="auto"/>
              <w:right w:val="dotted" w:sz="4" w:space="0" w:color="auto"/>
            </w:tcBorders>
            <w:vAlign w:val="center"/>
          </w:tcPr>
          <w:p w14:paraId="24888A67" w14:textId="0AAF21E3" w:rsidR="00E25E03" w:rsidRPr="00224B7C" w:rsidRDefault="00E25E03" w:rsidP="009F37B6">
            <w:pPr>
              <w:spacing w:line="240" w:lineRule="exact"/>
              <w:ind w:right="-1"/>
              <w:rPr>
                <w:rFonts w:ascii="Open Sans" w:hAnsi="Open Sans" w:cs="Open Sans"/>
                <w:b/>
              </w:rPr>
            </w:pPr>
            <w:r w:rsidRPr="00224B7C">
              <w:rPr>
                <w:rFonts w:ascii="Open Sans" w:hAnsi="Open Sans" w:cs="Open Sans"/>
                <w:b/>
              </w:rPr>
              <w:t>0</w:t>
            </w:r>
          </w:p>
        </w:tc>
        <w:tc>
          <w:tcPr>
            <w:tcW w:w="426" w:type="dxa"/>
            <w:tcBorders>
              <w:top w:val="dotted" w:sz="4" w:space="0" w:color="auto"/>
              <w:left w:val="dotted" w:sz="4" w:space="0" w:color="auto"/>
              <w:bottom w:val="dotted" w:sz="4" w:space="0" w:color="auto"/>
              <w:right w:val="dotted" w:sz="4" w:space="0" w:color="auto"/>
            </w:tcBorders>
            <w:vAlign w:val="center"/>
          </w:tcPr>
          <w:p w14:paraId="2078F926" w14:textId="39A43989" w:rsidR="00E25E03" w:rsidRPr="00224B7C" w:rsidRDefault="00E25E03" w:rsidP="009F37B6">
            <w:pPr>
              <w:spacing w:line="240" w:lineRule="exact"/>
              <w:ind w:right="-1"/>
              <w:rPr>
                <w:rFonts w:ascii="Open Sans" w:hAnsi="Open Sans" w:cs="Open Sans"/>
                <w:b/>
              </w:rPr>
            </w:pPr>
            <w:r w:rsidRPr="00224B7C">
              <w:rPr>
                <w:rFonts w:ascii="Open Sans" w:hAnsi="Open Sans" w:cs="Open Sans"/>
                <w:b/>
              </w:rPr>
              <w:t>2</w:t>
            </w:r>
          </w:p>
        </w:tc>
        <w:tc>
          <w:tcPr>
            <w:tcW w:w="430" w:type="dxa"/>
            <w:tcBorders>
              <w:top w:val="dotted" w:sz="4" w:space="0" w:color="auto"/>
              <w:left w:val="dotted" w:sz="4" w:space="0" w:color="auto"/>
              <w:bottom w:val="dotted" w:sz="4" w:space="0" w:color="auto"/>
              <w:right w:val="dotted" w:sz="4" w:space="0" w:color="auto"/>
            </w:tcBorders>
            <w:vAlign w:val="center"/>
          </w:tcPr>
          <w:p w14:paraId="3F4C4BB6" w14:textId="516F5D3C" w:rsidR="00E25E03" w:rsidRPr="00224B7C" w:rsidRDefault="00E25E03" w:rsidP="009F37B6">
            <w:pPr>
              <w:spacing w:line="240" w:lineRule="exact"/>
              <w:ind w:right="-1"/>
              <w:rPr>
                <w:rFonts w:ascii="Open Sans" w:hAnsi="Open Sans" w:cs="Open Sans"/>
                <w:b/>
              </w:rPr>
            </w:pPr>
            <w:r>
              <w:rPr>
                <w:rFonts w:ascii="Open Sans" w:hAnsi="Open Sans" w:cs="Open Sans"/>
                <w:b/>
              </w:rPr>
              <w:t>6</w:t>
            </w:r>
          </w:p>
        </w:tc>
        <w:tc>
          <w:tcPr>
            <w:tcW w:w="426" w:type="dxa"/>
            <w:tcBorders>
              <w:top w:val="dotted" w:sz="4" w:space="0" w:color="auto"/>
              <w:left w:val="dotted" w:sz="4" w:space="0" w:color="auto"/>
              <w:bottom w:val="dotted" w:sz="4" w:space="0" w:color="auto"/>
              <w:right w:val="dotted" w:sz="4" w:space="0" w:color="auto"/>
            </w:tcBorders>
            <w:vAlign w:val="center"/>
          </w:tcPr>
          <w:p w14:paraId="3C26FD51" w14:textId="2DEF95AD" w:rsidR="00E25E03" w:rsidRPr="00224B7C" w:rsidRDefault="00E25E03" w:rsidP="009F37B6">
            <w:pPr>
              <w:spacing w:line="240" w:lineRule="exact"/>
              <w:ind w:right="-1"/>
              <w:rPr>
                <w:rFonts w:ascii="Open Sans" w:hAnsi="Open Sans" w:cs="Open Sans"/>
                <w:b/>
              </w:rPr>
            </w:pPr>
            <w:r w:rsidRPr="00224B7C">
              <w:rPr>
                <w:rFonts w:ascii="Open Sans" w:hAnsi="Open Sans" w:cs="Open Sans"/>
                <w:b/>
              </w:rPr>
              <w:t>1</w:t>
            </w:r>
          </w:p>
        </w:tc>
        <w:tc>
          <w:tcPr>
            <w:tcW w:w="425" w:type="dxa"/>
            <w:tcBorders>
              <w:top w:val="dotted" w:sz="4" w:space="0" w:color="auto"/>
              <w:left w:val="dotted" w:sz="4" w:space="0" w:color="auto"/>
              <w:bottom w:val="dotted" w:sz="4" w:space="0" w:color="auto"/>
              <w:right w:val="dotted" w:sz="4" w:space="0" w:color="auto"/>
            </w:tcBorders>
            <w:vAlign w:val="center"/>
          </w:tcPr>
          <w:p w14:paraId="6DE25E99" w14:textId="53EC9D12" w:rsidR="00E25E03" w:rsidRPr="00224B7C" w:rsidRDefault="00E25E03" w:rsidP="009F37B6">
            <w:pPr>
              <w:spacing w:line="240" w:lineRule="exact"/>
              <w:ind w:right="-1"/>
              <w:rPr>
                <w:rFonts w:ascii="Open Sans" w:hAnsi="Open Sans" w:cs="Open Sans"/>
                <w:b/>
              </w:rPr>
            </w:pPr>
            <w:r w:rsidRPr="00224B7C">
              <w:rPr>
                <w:rFonts w:ascii="Open Sans" w:hAnsi="Open Sans" w:cs="Open Sans"/>
                <w:b/>
              </w:rPr>
              <w:t>0</w:t>
            </w:r>
          </w:p>
        </w:tc>
        <w:tc>
          <w:tcPr>
            <w:tcW w:w="425" w:type="dxa"/>
            <w:tcBorders>
              <w:top w:val="dotted" w:sz="4" w:space="0" w:color="auto"/>
              <w:left w:val="dotted" w:sz="4" w:space="0" w:color="auto"/>
              <w:bottom w:val="dotted" w:sz="4" w:space="0" w:color="auto"/>
              <w:right w:val="dotted" w:sz="4" w:space="0" w:color="auto"/>
            </w:tcBorders>
            <w:vAlign w:val="center"/>
          </w:tcPr>
          <w:p w14:paraId="536864B3" w14:textId="75F19F24" w:rsidR="00E25E03" w:rsidRPr="00224B7C" w:rsidRDefault="00E25E03" w:rsidP="009F37B6">
            <w:pPr>
              <w:spacing w:line="240" w:lineRule="exact"/>
              <w:ind w:right="-1"/>
              <w:rPr>
                <w:rFonts w:ascii="Open Sans" w:hAnsi="Open Sans" w:cs="Open Sans"/>
                <w:b/>
              </w:rPr>
            </w:pPr>
            <w:r w:rsidRPr="00224B7C">
              <w:rPr>
                <w:rFonts w:ascii="Open Sans" w:hAnsi="Open Sans" w:cs="Open Sans"/>
                <w:b/>
              </w:rPr>
              <w:t>D</w:t>
            </w:r>
          </w:p>
        </w:tc>
        <w:tc>
          <w:tcPr>
            <w:tcW w:w="426" w:type="dxa"/>
            <w:tcBorders>
              <w:top w:val="dotted" w:sz="4" w:space="0" w:color="auto"/>
              <w:left w:val="dotted" w:sz="4" w:space="0" w:color="auto"/>
              <w:bottom w:val="dotted" w:sz="4" w:space="0" w:color="auto"/>
              <w:right w:val="dotted" w:sz="4" w:space="0" w:color="auto"/>
            </w:tcBorders>
            <w:vAlign w:val="center"/>
          </w:tcPr>
          <w:p w14:paraId="0668BC25" w14:textId="47FD196D" w:rsidR="00E25E03" w:rsidRPr="00224B7C" w:rsidRDefault="00E25E03" w:rsidP="009F37B6">
            <w:pPr>
              <w:spacing w:line="240" w:lineRule="exact"/>
              <w:ind w:right="-1"/>
              <w:rPr>
                <w:rFonts w:ascii="Open Sans" w:hAnsi="Open Sans" w:cs="Open Sans"/>
                <w:b/>
              </w:rPr>
            </w:pPr>
            <w:r w:rsidRPr="00224B7C">
              <w:rPr>
                <w:rFonts w:ascii="Open Sans" w:hAnsi="Open Sans" w:cs="Open Sans"/>
                <w:b/>
              </w:rPr>
              <w:t>T</w:t>
            </w:r>
          </w:p>
        </w:tc>
        <w:tc>
          <w:tcPr>
            <w:tcW w:w="425" w:type="dxa"/>
            <w:tcBorders>
              <w:top w:val="dotted" w:sz="4" w:space="0" w:color="auto"/>
              <w:left w:val="dotted" w:sz="4" w:space="0" w:color="auto"/>
              <w:bottom w:val="dotted" w:sz="4" w:space="0" w:color="auto"/>
              <w:right w:val="dotted" w:sz="4" w:space="0" w:color="auto"/>
            </w:tcBorders>
            <w:vAlign w:val="center"/>
          </w:tcPr>
          <w:p w14:paraId="1CBBED78" w14:textId="292671FB" w:rsidR="00E25E03" w:rsidRPr="00224B7C" w:rsidRDefault="00E25E03" w:rsidP="009F37B6">
            <w:pPr>
              <w:spacing w:line="240" w:lineRule="exact"/>
              <w:ind w:right="-1"/>
              <w:rPr>
                <w:rFonts w:ascii="Open Sans" w:hAnsi="Open Sans" w:cs="Open Sans"/>
                <w:b/>
              </w:rPr>
            </w:pPr>
            <w:r>
              <w:rPr>
                <w:rFonts w:ascii="Open Sans" w:hAnsi="Open Sans" w:cs="Open Sans"/>
                <w:b/>
              </w:rPr>
              <w:t>1</w:t>
            </w:r>
          </w:p>
        </w:tc>
        <w:tc>
          <w:tcPr>
            <w:tcW w:w="425" w:type="dxa"/>
            <w:tcBorders>
              <w:top w:val="dotted" w:sz="4" w:space="0" w:color="auto"/>
              <w:left w:val="dotted" w:sz="4" w:space="0" w:color="auto"/>
              <w:bottom w:val="dotted" w:sz="4" w:space="0" w:color="auto"/>
              <w:right w:val="dotted" w:sz="4" w:space="0" w:color="auto"/>
            </w:tcBorders>
            <w:vAlign w:val="center"/>
          </w:tcPr>
          <w:p w14:paraId="7091C991" w14:textId="4B209820" w:rsidR="00E25E03" w:rsidRPr="00224B7C" w:rsidRDefault="00E25E03" w:rsidP="009F37B6">
            <w:pPr>
              <w:spacing w:line="240" w:lineRule="exact"/>
              <w:ind w:right="-1"/>
              <w:rPr>
                <w:rFonts w:ascii="Open Sans" w:hAnsi="Open Sans" w:cs="Open Sans"/>
                <w:b/>
              </w:rPr>
            </w:pPr>
            <w:r>
              <w:rPr>
                <w:rFonts w:ascii="Open Sans" w:hAnsi="Open Sans" w:cs="Open Sans"/>
                <w:b/>
              </w:rPr>
              <w:t>0</w:t>
            </w:r>
          </w:p>
        </w:tc>
        <w:tc>
          <w:tcPr>
            <w:tcW w:w="425" w:type="dxa"/>
            <w:tcBorders>
              <w:top w:val="dotted" w:sz="4" w:space="0" w:color="auto"/>
              <w:left w:val="dotted" w:sz="4" w:space="0" w:color="auto"/>
              <w:bottom w:val="dotted" w:sz="4" w:space="0" w:color="auto"/>
              <w:right w:val="dotted" w:sz="4" w:space="0" w:color="auto"/>
            </w:tcBorders>
            <w:vAlign w:val="center"/>
          </w:tcPr>
          <w:p w14:paraId="23EEA9A0" w14:textId="4696E527" w:rsidR="00E25E03" w:rsidRPr="00224B7C" w:rsidRDefault="00E25E03" w:rsidP="009F37B6">
            <w:pPr>
              <w:spacing w:line="240" w:lineRule="exact"/>
              <w:ind w:right="-1"/>
              <w:rPr>
                <w:rFonts w:ascii="Open Sans" w:hAnsi="Open Sans" w:cs="Open Sans"/>
                <w:b/>
              </w:rPr>
            </w:pPr>
            <w:r w:rsidRPr="00224B7C">
              <w:rPr>
                <w:rFonts w:ascii="Open Sans" w:hAnsi="Open Sans" w:cs="Open Sans"/>
                <w:b/>
              </w:rPr>
              <w:t>0</w:t>
            </w:r>
          </w:p>
        </w:tc>
        <w:tc>
          <w:tcPr>
            <w:tcW w:w="425" w:type="dxa"/>
            <w:tcBorders>
              <w:top w:val="dotted" w:sz="4" w:space="0" w:color="auto"/>
              <w:left w:val="dotted" w:sz="4" w:space="0" w:color="auto"/>
              <w:bottom w:val="dotted" w:sz="4" w:space="0" w:color="auto"/>
              <w:right w:val="dotted" w:sz="4" w:space="0" w:color="auto"/>
            </w:tcBorders>
            <w:vAlign w:val="center"/>
          </w:tcPr>
          <w:p w14:paraId="15EE32F9" w14:textId="069553DC" w:rsidR="00E25E03" w:rsidRPr="00224B7C" w:rsidRDefault="00E25E03" w:rsidP="009F37B6">
            <w:pPr>
              <w:spacing w:line="240" w:lineRule="exact"/>
              <w:ind w:right="-1"/>
              <w:rPr>
                <w:rFonts w:ascii="Open Sans" w:hAnsi="Open Sans" w:cs="Open Sans"/>
                <w:b/>
              </w:rPr>
            </w:pPr>
            <w:r>
              <w:rPr>
                <w:rFonts w:ascii="Open Sans" w:hAnsi="Open Sans" w:cs="Open Sans"/>
                <w:b/>
              </w:rPr>
              <w:t>1</w:t>
            </w:r>
          </w:p>
        </w:tc>
        <w:tc>
          <w:tcPr>
            <w:tcW w:w="425" w:type="dxa"/>
            <w:tcBorders>
              <w:top w:val="dotted" w:sz="4" w:space="0" w:color="auto"/>
              <w:left w:val="dotted" w:sz="4" w:space="0" w:color="auto"/>
              <w:bottom w:val="dotted" w:sz="4" w:space="0" w:color="auto"/>
              <w:right w:val="dotted" w:sz="4" w:space="0" w:color="auto"/>
            </w:tcBorders>
          </w:tcPr>
          <w:p w14:paraId="3C1EB1C6" w14:textId="77777777" w:rsidR="00E25E03" w:rsidRPr="00224B7C" w:rsidRDefault="00E25E03" w:rsidP="009F37B6">
            <w:pPr>
              <w:spacing w:line="240" w:lineRule="exact"/>
              <w:ind w:right="-1"/>
              <w:rPr>
                <w:rFonts w:ascii="Open Sans" w:hAnsi="Open Sans" w:cs="Open Sans"/>
                <w:b/>
              </w:rPr>
            </w:pPr>
          </w:p>
          <w:p w14:paraId="6E2637BF" w14:textId="1B919156" w:rsidR="00E25E03" w:rsidRPr="00224B7C" w:rsidRDefault="00E25E03" w:rsidP="009F37B6">
            <w:pPr>
              <w:spacing w:line="240" w:lineRule="exact"/>
              <w:ind w:right="-1"/>
              <w:rPr>
                <w:rFonts w:ascii="Open Sans" w:hAnsi="Open Sans" w:cs="Open Sans"/>
                <w:b/>
              </w:rPr>
            </w:pPr>
            <w:r>
              <w:rPr>
                <w:rFonts w:ascii="Open Sans" w:hAnsi="Open Sans" w:cs="Open Sans"/>
                <w:b/>
              </w:rPr>
              <w:t>5</w:t>
            </w:r>
          </w:p>
        </w:tc>
        <w:tc>
          <w:tcPr>
            <w:tcW w:w="425" w:type="dxa"/>
            <w:tcBorders>
              <w:top w:val="dotted" w:sz="4" w:space="0" w:color="auto"/>
              <w:left w:val="dotted" w:sz="4" w:space="0" w:color="auto"/>
              <w:bottom w:val="dotted" w:sz="4" w:space="0" w:color="auto"/>
              <w:right w:val="dotted" w:sz="4" w:space="0" w:color="auto"/>
            </w:tcBorders>
          </w:tcPr>
          <w:p w14:paraId="758FEAF7" w14:textId="79E7C329" w:rsidR="00E25E03" w:rsidRPr="00224B7C" w:rsidRDefault="00E25E03" w:rsidP="009F37B6">
            <w:pPr>
              <w:spacing w:line="240" w:lineRule="exact"/>
              <w:ind w:right="-1"/>
              <w:rPr>
                <w:rFonts w:ascii="Open Sans" w:hAnsi="Open Sans" w:cs="Open Sans"/>
                <w:b/>
              </w:rPr>
            </w:pPr>
            <w:r w:rsidRPr="00224B7C">
              <w:rPr>
                <w:rFonts w:ascii="Open Sans" w:hAnsi="Open Sans" w:cs="Open Sans"/>
                <w:b/>
              </w:rPr>
              <w:br/>
            </w:r>
            <w:r>
              <w:rPr>
                <w:rFonts w:ascii="Open Sans" w:hAnsi="Open Sans" w:cs="Open Sans"/>
                <w:b/>
              </w:rPr>
              <w:t>7</w:t>
            </w:r>
          </w:p>
        </w:tc>
      </w:tr>
    </w:tbl>
    <w:p w14:paraId="39473B72" w14:textId="0CB02E52" w:rsidR="00F276EE" w:rsidRPr="00224B7C" w:rsidRDefault="00F276EE">
      <w:pPr>
        <w:ind w:left="3969"/>
        <w:rPr>
          <w:rFonts w:ascii="Open Sans" w:hAnsi="Open Sans" w:cs="Open Sans"/>
        </w:rPr>
      </w:pPr>
    </w:p>
    <w:p w14:paraId="76796BC5" w14:textId="54768D7B" w:rsidR="00027760" w:rsidRPr="00224B7C" w:rsidRDefault="00027760">
      <w:pPr>
        <w:ind w:left="3969"/>
        <w:rPr>
          <w:rFonts w:ascii="Open Sans" w:hAnsi="Open Sans" w:cs="Open Sans"/>
        </w:rPr>
      </w:pPr>
    </w:p>
    <w:p w14:paraId="631E7B87" w14:textId="75C3A6F6" w:rsidR="00027760" w:rsidRPr="00224B7C" w:rsidRDefault="00027760">
      <w:pPr>
        <w:ind w:left="3969"/>
        <w:rPr>
          <w:rFonts w:ascii="Open Sans" w:hAnsi="Open Sans" w:cs="Open Sans"/>
        </w:rPr>
      </w:pPr>
    </w:p>
    <w:p w14:paraId="6DE91C82" w14:textId="2DD337ED" w:rsidR="00027760" w:rsidRPr="00224B7C" w:rsidRDefault="00027760">
      <w:pPr>
        <w:ind w:left="3969"/>
        <w:rPr>
          <w:rFonts w:ascii="Open Sans" w:hAnsi="Open Sans" w:cs="Open Sans"/>
        </w:rPr>
      </w:pPr>
    </w:p>
    <w:p w14:paraId="1B155C3C" w14:textId="77777777" w:rsidR="00027760" w:rsidRPr="00224B7C" w:rsidRDefault="00027760">
      <w:pPr>
        <w:ind w:left="3969"/>
        <w:rPr>
          <w:rFonts w:ascii="Open Sans" w:hAnsi="Open Sans" w:cs="Open Sans"/>
        </w:rPr>
      </w:pPr>
    </w:p>
    <w:tbl>
      <w:tblPr>
        <w:tblStyle w:val="Grilledutableau"/>
        <w:tblW w:w="10454" w:type="dxa"/>
        <w:jc w:val="center"/>
        <w:tblLook w:val="04A0" w:firstRow="1" w:lastRow="0" w:firstColumn="1" w:lastColumn="0" w:noHBand="0" w:noVBand="1"/>
      </w:tblPr>
      <w:tblGrid>
        <w:gridCol w:w="3246"/>
        <w:gridCol w:w="7208"/>
      </w:tblGrid>
      <w:tr w:rsidR="006A29F7" w:rsidRPr="00224B7C" w14:paraId="717DA8F7" w14:textId="77777777" w:rsidTr="002916AE">
        <w:trPr>
          <w:trHeight w:val="1779"/>
          <w:jc w:val="center"/>
        </w:trPr>
        <w:tc>
          <w:tcPr>
            <w:tcW w:w="3246" w:type="dxa"/>
            <w:shd w:val="clear" w:color="auto" w:fill="D9D9D9" w:themeFill="background1" w:themeFillShade="D9"/>
            <w:vAlign w:val="center"/>
          </w:tcPr>
          <w:p w14:paraId="7DFD404F" w14:textId="1CF52E60" w:rsidR="006A29F7" w:rsidRPr="00224B7C" w:rsidRDefault="007B2A6B">
            <w:pPr>
              <w:jc w:val="center"/>
              <w:rPr>
                <w:rFonts w:ascii="Open Sans" w:hAnsi="Open Sans" w:cs="Open Sans"/>
              </w:rPr>
            </w:pPr>
            <w:r w:rsidRPr="00224B7C">
              <w:rPr>
                <w:rFonts w:ascii="Open Sans" w:hAnsi="Open Sans" w:cs="Open Sans"/>
              </w:rPr>
              <w:t xml:space="preserve">Acte d’engagement </w:t>
            </w:r>
          </w:p>
        </w:tc>
        <w:tc>
          <w:tcPr>
            <w:tcW w:w="7208" w:type="dxa"/>
            <w:shd w:val="clear" w:color="auto" w:fill="D9D9D9" w:themeFill="background1" w:themeFillShade="D9"/>
          </w:tcPr>
          <w:p w14:paraId="4D0DA2D8" w14:textId="0F519453" w:rsidR="00836C75" w:rsidRPr="00224B7C" w:rsidRDefault="00836C75" w:rsidP="00836C75">
            <w:pPr>
              <w:jc w:val="center"/>
              <w:rPr>
                <w:rFonts w:ascii="Open Sans" w:hAnsi="Open Sans" w:cs="Open Sans"/>
                <w:b/>
              </w:rPr>
            </w:pPr>
            <w:r w:rsidRPr="00224B7C">
              <w:rPr>
                <w:rFonts w:ascii="Open Sans" w:hAnsi="Open Sans" w:cs="Open Sans"/>
                <w:b/>
              </w:rPr>
              <w:t>MARCHE PUBLIC DE TRAVAUX</w:t>
            </w:r>
          </w:p>
          <w:p w14:paraId="47B3F591" w14:textId="77777777" w:rsidR="00836C75" w:rsidRPr="00224B7C" w:rsidRDefault="00836C75" w:rsidP="00836C75">
            <w:pPr>
              <w:jc w:val="center"/>
              <w:rPr>
                <w:rFonts w:ascii="Open Sans" w:hAnsi="Open Sans" w:cs="Open Sans"/>
                <w:b/>
              </w:rPr>
            </w:pPr>
          </w:p>
          <w:p w14:paraId="66A182BB" w14:textId="77777777" w:rsidR="00134875" w:rsidRPr="00224B7C" w:rsidRDefault="00134875" w:rsidP="00134875">
            <w:pPr>
              <w:spacing w:after="200" w:line="276" w:lineRule="auto"/>
              <w:jc w:val="center"/>
              <w:rPr>
                <w:rFonts w:ascii="Open Sans" w:eastAsia="Calibri" w:hAnsi="Open Sans" w:cs="Open Sans"/>
                <w:b/>
                <w:lang w:eastAsia="en-US"/>
              </w:rPr>
            </w:pPr>
            <w:r w:rsidRPr="00224B7C">
              <w:rPr>
                <w:rFonts w:ascii="Open Sans" w:eastAsia="Calibri" w:hAnsi="Open Sans" w:cs="Open Sans"/>
                <w:b/>
                <w:lang w:eastAsia="en-US"/>
              </w:rPr>
              <w:t xml:space="preserve">Appel D’offres </w:t>
            </w:r>
          </w:p>
          <w:p w14:paraId="5D212EC0" w14:textId="729483F5" w:rsidR="00134875" w:rsidRPr="00224B7C" w:rsidRDefault="00681B4E" w:rsidP="00134875">
            <w:pPr>
              <w:spacing w:after="200" w:line="276" w:lineRule="auto"/>
              <w:jc w:val="center"/>
              <w:rPr>
                <w:rFonts w:ascii="Open Sans" w:eastAsia="Calibri" w:hAnsi="Open Sans" w:cs="Open Sans"/>
                <w:b/>
                <w:lang w:eastAsia="en-US"/>
              </w:rPr>
            </w:pPr>
            <w:r>
              <w:rPr>
                <w:rFonts w:ascii="Open Sans" w:eastAsia="Calibri" w:hAnsi="Open Sans" w:cs="Open Sans"/>
                <w:b/>
                <w:lang w:eastAsia="en-US"/>
              </w:rPr>
              <w:t>Consultation GH10_2026_015</w:t>
            </w:r>
          </w:p>
          <w:p w14:paraId="6BF142AC" w14:textId="77777777" w:rsidR="00681B4E" w:rsidRDefault="00681B4E" w:rsidP="005A31E4">
            <w:pPr>
              <w:jc w:val="center"/>
              <w:rPr>
                <w:rFonts w:ascii="Open Sans" w:eastAsia="Calibri" w:hAnsi="Open Sans" w:cs="Open Sans"/>
                <w:b/>
                <w:lang w:eastAsia="en-US"/>
              </w:rPr>
            </w:pPr>
            <w:r w:rsidRPr="00681B4E">
              <w:rPr>
                <w:rFonts w:ascii="Open Sans" w:eastAsia="Calibri" w:hAnsi="Open Sans" w:cs="Open Sans"/>
                <w:b/>
                <w:lang w:eastAsia="en-US"/>
              </w:rPr>
              <w:t xml:space="preserve">MARCHE A BONS DE COMMANDE DE TRAVAUX D’ENTRETIEN DES INSTALLATIONS TECHNIQUES ET DES BATIMENTS DES HOPITAUX BICETRE, PAUL BROUSSE ET ANTOINE BECLERE </w:t>
            </w:r>
          </w:p>
          <w:p w14:paraId="60BE9F0F" w14:textId="77777777" w:rsidR="00681B4E" w:rsidRDefault="00681B4E" w:rsidP="005A31E4">
            <w:pPr>
              <w:jc w:val="center"/>
              <w:rPr>
                <w:rFonts w:ascii="Open Sans" w:eastAsia="Calibri" w:hAnsi="Open Sans" w:cs="Open Sans"/>
                <w:b/>
                <w:lang w:eastAsia="en-US"/>
              </w:rPr>
            </w:pPr>
          </w:p>
          <w:p w14:paraId="32E3CB3E" w14:textId="5E24492C" w:rsidR="00681B4E" w:rsidRDefault="00844FC4" w:rsidP="00FA1401">
            <w:pPr>
              <w:jc w:val="center"/>
              <w:rPr>
                <w:rFonts w:ascii="Open Sans" w:hAnsi="Open Sans" w:cs="Open Sans"/>
                <w:b/>
              </w:rPr>
            </w:pPr>
            <w:r w:rsidRPr="00224B7C">
              <w:rPr>
                <w:rFonts w:ascii="Open Sans" w:hAnsi="Open Sans" w:cs="Open Sans"/>
                <w:b/>
              </w:rPr>
              <w:t>Lot n°</w:t>
            </w:r>
            <w:r w:rsidR="00AC240B">
              <w:rPr>
                <w:rFonts w:ascii="Open Sans" w:hAnsi="Open Sans" w:cs="Open Sans"/>
                <w:b/>
              </w:rPr>
              <w:t>7</w:t>
            </w:r>
            <w:r w:rsidR="000742D7">
              <w:rPr>
                <w:rFonts w:ascii="Open Sans" w:hAnsi="Open Sans" w:cs="Open Sans"/>
                <w:b/>
              </w:rPr>
              <w:t xml:space="preserve"> – </w:t>
            </w:r>
            <w:r w:rsidR="00AC240B">
              <w:rPr>
                <w:rFonts w:ascii="Open Sans" w:hAnsi="Open Sans" w:cs="Open Sans"/>
                <w:b/>
              </w:rPr>
              <w:t>Protections Plombées</w:t>
            </w:r>
          </w:p>
          <w:p w14:paraId="0D397D04" w14:textId="20FD5CF4" w:rsidR="00FA1401" w:rsidRPr="00224B7C" w:rsidRDefault="00FA1401" w:rsidP="00FA1401">
            <w:pPr>
              <w:jc w:val="center"/>
              <w:rPr>
                <w:rFonts w:ascii="Open Sans" w:hAnsi="Open Sans" w:cs="Open Sans"/>
                <w:b/>
              </w:rPr>
            </w:pPr>
          </w:p>
        </w:tc>
      </w:tr>
    </w:tbl>
    <w:p w14:paraId="2AAC666C" w14:textId="5C668D6C" w:rsidR="00F276EE" w:rsidRPr="00224B7C" w:rsidRDefault="00F276EE">
      <w:pPr>
        <w:jc w:val="center"/>
        <w:rPr>
          <w:rFonts w:ascii="Open Sans" w:hAnsi="Open Sans" w:cs="Open Sans"/>
        </w:rPr>
      </w:pPr>
    </w:p>
    <w:p w14:paraId="654C5C72" w14:textId="77777777" w:rsidR="00D436DC" w:rsidRPr="00224B7C" w:rsidRDefault="00D436DC">
      <w:pPr>
        <w:jc w:val="center"/>
        <w:rPr>
          <w:rFonts w:ascii="Open Sans" w:hAnsi="Open Sans" w:cs="Open Sans"/>
        </w:rPr>
      </w:pPr>
    </w:p>
    <w:p w14:paraId="237CE987" w14:textId="77777777" w:rsidR="00F276EE" w:rsidRPr="00224B7C" w:rsidRDefault="00F276EE">
      <w:pPr>
        <w:jc w:val="both"/>
        <w:rPr>
          <w:rFonts w:ascii="Open Sans" w:hAnsi="Open Sans" w:cs="Open Sans"/>
        </w:rPr>
      </w:pPr>
    </w:p>
    <w:p w14:paraId="64B6E926" w14:textId="692590ED" w:rsidR="00C91782" w:rsidRPr="00224B7C" w:rsidRDefault="007B2A6B" w:rsidP="00C91782">
      <w:pPr>
        <w:pStyle w:val="En-ttedetabledesmatires"/>
        <w:rPr>
          <w:rFonts w:ascii="Open Sans" w:hAnsi="Open Sans" w:cs="Open Sans"/>
          <w:sz w:val="20"/>
          <w:szCs w:val="20"/>
        </w:rPr>
      </w:pPr>
      <w:r w:rsidRPr="00224B7C">
        <w:rPr>
          <w:rFonts w:ascii="Open Sans" w:hAnsi="Open Sans" w:cs="Open Sans"/>
          <w:sz w:val="20"/>
          <w:szCs w:val="20"/>
        </w:rPr>
        <w:br w:type="page"/>
      </w:r>
    </w:p>
    <w:sdt>
      <w:sdtPr>
        <w:rPr>
          <w:rFonts w:ascii="Open Sans" w:eastAsia="Times New Roman" w:hAnsi="Open Sans" w:cs="Open Sans"/>
          <w:color w:val="auto"/>
          <w:sz w:val="20"/>
          <w:szCs w:val="20"/>
        </w:rPr>
        <w:id w:val="-1827429744"/>
        <w:docPartObj>
          <w:docPartGallery w:val="Table of Contents"/>
          <w:docPartUnique/>
        </w:docPartObj>
      </w:sdtPr>
      <w:sdtEndPr>
        <w:rPr>
          <w:b/>
          <w:bCs/>
        </w:rPr>
      </w:sdtEndPr>
      <w:sdtContent>
        <w:p w14:paraId="2CC3E190" w14:textId="77777777" w:rsidR="003E71A8" w:rsidRPr="00224B7C" w:rsidRDefault="003E71A8" w:rsidP="00C91782">
          <w:pPr>
            <w:pStyle w:val="En-ttedetabledesmatires"/>
            <w:rPr>
              <w:rFonts w:ascii="Open Sans" w:hAnsi="Open Sans" w:cs="Open Sans"/>
              <w:sz w:val="20"/>
              <w:szCs w:val="20"/>
            </w:rPr>
          </w:pPr>
        </w:p>
        <w:p w14:paraId="55444C06" w14:textId="30B82C93" w:rsidR="00C91782" w:rsidRPr="00224B7C" w:rsidRDefault="00C91782" w:rsidP="00C91782">
          <w:pPr>
            <w:pStyle w:val="En-ttedetabledesmatires"/>
            <w:rPr>
              <w:rFonts w:ascii="Open Sans" w:hAnsi="Open Sans" w:cs="Open Sans"/>
              <w:sz w:val="20"/>
              <w:szCs w:val="20"/>
            </w:rPr>
          </w:pPr>
          <w:r w:rsidRPr="00224B7C">
            <w:rPr>
              <w:rFonts w:ascii="Open Sans" w:hAnsi="Open Sans" w:cs="Open Sans"/>
              <w:sz w:val="20"/>
              <w:szCs w:val="20"/>
            </w:rPr>
            <w:t>Sommaire</w:t>
          </w:r>
        </w:p>
        <w:p w14:paraId="2492C112" w14:textId="77777777" w:rsidR="003E71A8" w:rsidRPr="00224B7C" w:rsidRDefault="003E71A8" w:rsidP="003E71A8">
          <w:pPr>
            <w:rPr>
              <w:rFonts w:ascii="Open Sans" w:hAnsi="Open Sans" w:cs="Open Sans"/>
            </w:rPr>
          </w:pPr>
        </w:p>
        <w:p w14:paraId="7D724AB1" w14:textId="77777777" w:rsidR="003E71A8" w:rsidRPr="00224B7C" w:rsidRDefault="003E71A8" w:rsidP="003E71A8">
          <w:pPr>
            <w:rPr>
              <w:rFonts w:ascii="Open Sans" w:hAnsi="Open Sans" w:cs="Open Sans"/>
            </w:rPr>
          </w:pPr>
        </w:p>
        <w:p w14:paraId="4C165790" w14:textId="2B1B7435" w:rsidR="00E25E03" w:rsidRDefault="00C91782">
          <w:pPr>
            <w:pStyle w:val="TM2"/>
            <w:tabs>
              <w:tab w:val="right" w:leader="dot" w:pos="9629"/>
            </w:tabs>
            <w:rPr>
              <w:rFonts w:asciiTheme="minorHAnsi" w:eastAsiaTheme="minorEastAsia" w:hAnsiTheme="minorHAnsi" w:cstheme="minorBidi"/>
              <w:noProof/>
              <w:sz w:val="22"/>
              <w:szCs w:val="22"/>
            </w:rPr>
          </w:pPr>
          <w:r w:rsidRPr="00224B7C">
            <w:rPr>
              <w:rFonts w:ascii="Open Sans" w:hAnsi="Open Sans" w:cs="Open Sans"/>
            </w:rPr>
            <w:fldChar w:fldCharType="begin"/>
          </w:r>
          <w:r w:rsidRPr="00224B7C">
            <w:rPr>
              <w:rFonts w:ascii="Open Sans" w:hAnsi="Open Sans" w:cs="Open Sans"/>
            </w:rPr>
            <w:instrText xml:space="preserve"> TOC \o "1-3" \h \z \u </w:instrText>
          </w:r>
          <w:r w:rsidRPr="00224B7C">
            <w:rPr>
              <w:rFonts w:ascii="Open Sans" w:hAnsi="Open Sans" w:cs="Open Sans"/>
            </w:rPr>
            <w:fldChar w:fldCharType="separate"/>
          </w:r>
          <w:hyperlink w:anchor="_Toc223702010" w:history="1">
            <w:r w:rsidR="00E25E03" w:rsidRPr="000418A8">
              <w:rPr>
                <w:rStyle w:val="Lienhypertexte"/>
                <w:rFonts w:ascii="Open Sans" w:hAnsi="Open Sans" w:cs="Open Sans"/>
                <w:noProof/>
              </w:rPr>
              <w:t>A) PARTIE RESERVEE A L’ADMINISTRATION</w:t>
            </w:r>
            <w:r w:rsidR="00E25E03">
              <w:rPr>
                <w:noProof/>
                <w:webHidden/>
              </w:rPr>
              <w:tab/>
            </w:r>
            <w:r w:rsidR="00E25E03">
              <w:rPr>
                <w:noProof/>
                <w:webHidden/>
              </w:rPr>
              <w:fldChar w:fldCharType="begin"/>
            </w:r>
            <w:r w:rsidR="00E25E03">
              <w:rPr>
                <w:noProof/>
                <w:webHidden/>
              </w:rPr>
              <w:instrText xml:space="preserve"> PAGEREF _Toc223702010 \h </w:instrText>
            </w:r>
            <w:r w:rsidR="00E25E03">
              <w:rPr>
                <w:noProof/>
                <w:webHidden/>
              </w:rPr>
            </w:r>
            <w:r w:rsidR="00E25E03">
              <w:rPr>
                <w:noProof/>
                <w:webHidden/>
              </w:rPr>
              <w:fldChar w:fldCharType="separate"/>
            </w:r>
            <w:r w:rsidR="00E25E03">
              <w:rPr>
                <w:noProof/>
                <w:webHidden/>
              </w:rPr>
              <w:t>3</w:t>
            </w:r>
            <w:r w:rsidR="00E25E03">
              <w:rPr>
                <w:noProof/>
                <w:webHidden/>
              </w:rPr>
              <w:fldChar w:fldCharType="end"/>
            </w:r>
          </w:hyperlink>
        </w:p>
        <w:p w14:paraId="102A196A" w14:textId="131A2D09" w:rsidR="00E25E03" w:rsidRDefault="00E25E03">
          <w:pPr>
            <w:pStyle w:val="TM3"/>
            <w:tabs>
              <w:tab w:val="right" w:leader="dot" w:pos="9629"/>
            </w:tabs>
            <w:rPr>
              <w:rFonts w:asciiTheme="minorHAnsi" w:eastAsiaTheme="minorEastAsia" w:hAnsiTheme="minorHAnsi" w:cstheme="minorBidi"/>
              <w:noProof/>
              <w:sz w:val="22"/>
              <w:szCs w:val="22"/>
            </w:rPr>
          </w:pPr>
          <w:hyperlink w:anchor="_Toc223702011" w:history="1">
            <w:r w:rsidRPr="000418A8">
              <w:rPr>
                <w:rStyle w:val="Lienhypertexte"/>
                <w:rFonts w:ascii="Open Sans" w:hAnsi="Open Sans" w:cs="Open Sans"/>
                <w:noProof/>
              </w:rPr>
              <w:t>A.1 - Désignation du Maître d’ouvrage :</w:t>
            </w:r>
            <w:r>
              <w:rPr>
                <w:noProof/>
                <w:webHidden/>
              </w:rPr>
              <w:tab/>
            </w:r>
            <w:r>
              <w:rPr>
                <w:noProof/>
                <w:webHidden/>
              </w:rPr>
              <w:fldChar w:fldCharType="begin"/>
            </w:r>
            <w:r>
              <w:rPr>
                <w:noProof/>
                <w:webHidden/>
              </w:rPr>
              <w:instrText xml:space="preserve"> PAGEREF _Toc223702011 \h </w:instrText>
            </w:r>
            <w:r>
              <w:rPr>
                <w:noProof/>
                <w:webHidden/>
              </w:rPr>
            </w:r>
            <w:r>
              <w:rPr>
                <w:noProof/>
                <w:webHidden/>
              </w:rPr>
              <w:fldChar w:fldCharType="separate"/>
            </w:r>
            <w:r>
              <w:rPr>
                <w:noProof/>
                <w:webHidden/>
              </w:rPr>
              <w:t>3</w:t>
            </w:r>
            <w:r>
              <w:rPr>
                <w:noProof/>
                <w:webHidden/>
              </w:rPr>
              <w:fldChar w:fldCharType="end"/>
            </w:r>
          </w:hyperlink>
        </w:p>
        <w:p w14:paraId="3A1DB2C7" w14:textId="33241E40" w:rsidR="00E25E03" w:rsidRDefault="00E25E03">
          <w:pPr>
            <w:pStyle w:val="TM3"/>
            <w:tabs>
              <w:tab w:val="right" w:leader="dot" w:pos="9629"/>
            </w:tabs>
            <w:rPr>
              <w:rFonts w:asciiTheme="minorHAnsi" w:eastAsiaTheme="minorEastAsia" w:hAnsiTheme="minorHAnsi" w:cstheme="minorBidi"/>
              <w:noProof/>
              <w:sz w:val="22"/>
              <w:szCs w:val="22"/>
            </w:rPr>
          </w:pPr>
          <w:hyperlink w:anchor="_Toc223702012" w:history="1">
            <w:r w:rsidRPr="000418A8">
              <w:rPr>
                <w:rStyle w:val="Lienhypertexte"/>
                <w:rFonts w:ascii="Open Sans" w:hAnsi="Open Sans" w:cs="Open Sans"/>
                <w:noProof/>
              </w:rPr>
              <w:t>A.2 - Signataire du marché :</w:t>
            </w:r>
            <w:r>
              <w:rPr>
                <w:noProof/>
                <w:webHidden/>
              </w:rPr>
              <w:tab/>
            </w:r>
            <w:r>
              <w:rPr>
                <w:noProof/>
                <w:webHidden/>
              </w:rPr>
              <w:fldChar w:fldCharType="begin"/>
            </w:r>
            <w:r>
              <w:rPr>
                <w:noProof/>
                <w:webHidden/>
              </w:rPr>
              <w:instrText xml:space="preserve"> PAGEREF _Toc223702012 \h </w:instrText>
            </w:r>
            <w:r>
              <w:rPr>
                <w:noProof/>
                <w:webHidden/>
              </w:rPr>
            </w:r>
            <w:r>
              <w:rPr>
                <w:noProof/>
                <w:webHidden/>
              </w:rPr>
              <w:fldChar w:fldCharType="separate"/>
            </w:r>
            <w:r>
              <w:rPr>
                <w:noProof/>
                <w:webHidden/>
              </w:rPr>
              <w:t>3</w:t>
            </w:r>
            <w:r>
              <w:rPr>
                <w:noProof/>
                <w:webHidden/>
              </w:rPr>
              <w:fldChar w:fldCharType="end"/>
            </w:r>
          </w:hyperlink>
        </w:p>
        <w:p w14:paraId="206049C5" w14:textId="35A4DCD7" w:rsidR="00E25E03" w:rsidRDefault="00E25E03">
          <w:pPr>
            <w:pStyle w:val="TM3"/>
            <w:tabs>
              <w:tab w:val="right" w:leader="dot" w:pos="9629"/>
            </w:tabs>
            <w:rPr>
              <w:rFonts w:asciiTheme="minorHAnsi" w:eastAsiaTheme="minorEastAsia" w:hAnsiTheme="minorHAnsi" w:cstheme="minorBidi"/>
              <w:noProof/>
              <w:sz w:val="22"/>
              <w:szCs w:val="22"/>
            </w:rPr>
          </w:pPr>
          <w:hyperlink w:anchor="_Toc223702013" w:history="1">
            <w:r w:rsidRPr="000418A8">
              <w:rPr>
                <w:rStyle w:val="Lienhypertexte"/>
                <w:rFonts w:ascii="Open Sans" w:hAnsi="Open Sans" w:cs="Open Sans"/>
                <w:noProof/>
              </w:rPr>
              <w:t>A.3 - Objet du marché :</w:t>
            </w:r>
            <w:r>
              <w:rPr>
                <w:noProof/>
                <w:webHidden/>
              </w:rPr>
              <w:tab/>
            </w:r>
            <w:r>
              <w:rPr>
                <w:noProof/>
                <w:webHidden/>
              </w:rPr>
              <w:fldChar w:fldCharType="begin"/>
            </w:r>
            <w:r>
              <w:rPr>
                <w:noProof/>
                <w:webHidden/>
              </w:rPr>
              <w:instrText xml:space="preserve"> PAGEREF _Toc223702013 \h </w:instrText>
            </w:r>
            <w:r>
              <w:rPr>
                <w:noProof/>
                <w:webHidden/>
              </w:rPr>
            </w:r>
            <w:r>
              <w:rPr>
                <w:noProof/>
                <w:webHidden/>
              </w:rPr>
              <w:fldChar w:fldCharType="separate"/>
            </w:r>
            <w:r>
              <w:rPr>
                <w:noProof/>
                <w:webHidden/>
              </w:rPr>
              <w:t>3</w:t>
            </w:r>
            <w:r>
              <w:rPr>
                <w:noProof/>
                <w:webHidden/>
              </w:rPr>
              <w:fldChar w:fldCharType="end"/>
            </w:r>
          </w:hyperlink>
        </w:p>
        <w:p w14:paraId="28FADD5D" w14:textId="5A7F95BA" w:rsidR="00E25E03" w:rsidRDefault="00E25E03">
          <w:pPr>
            <w:pStyle w:val="TM3"/>
            <w:tabs>
              <w:tab w:val="right" w:leader="dot" w:pos="9629"/>
            </w:tabs>
            <w:rPr>
              <w:rFonts w:asciiTheme="minorHAnsi" w:eastAsiaTheme="minorEastAsia" w:hAnsiTheme="minorHAnsi" w:cstheme="minorBidi"/>
              <w:noProof/>
              <w:sz w:val="22"/>
              <w:szCs w:val="22"/>
            </w:rPr>
          </w:pPr>
          <w:hyperlink w:anchor="_Toc223702014" w:history="1">
            <w:r w:rsidRPr="000418A8">
              <w:rPr>
                <w:rStyle w:val="Lienhypertexte"/>
                <w:rFonts w:ascii="Open Sans" w:hAnsi="Open Sans" w:cs="Open Sans"/>
                <w:noProof/>
              </w:rPr>
              <w:t>A.4 - Procédure de passation</w:t>
            </w:r>
            <w:r w:rsidRPr="000418A8">
              <w:rPr>
                <w:rStyle w:val="Lienhypertexte"/>
                <w:rFonts w:ascii="Open Sans" w:hAnsi="Open Sans" w:cs="Open Sans"/>
                <w:b/>
                <w:noProof/>
              </w:rPr>
              <w:t> :</w:t>
            </w:r>
            <w:r>
              <w:rPr>
                <w:noProof/>
                <w:webHidden/>
              </w:rPr>
              <w:tab/>
            </w:r>
            <w:r>
              <w:rPr>
                <w:noProof/>
                <w:webHidden/>
              </w:rPr>
              <w:fldChar w:fldCharType="begin"/>
            </w:r>
            <w:r>
              <w:rPr>
                <w:noProof/>
                <w:webHidden/>
              </w:rPr>
              <w:instrText xml:space="preserve"> PAGEREF _Toc223702014 \h </w:instrText>
            </w:r>
            <w:r>
              <w:rPr>
                <w:noProof/>
                <w:webHidden/>
              </w:rPr>
            </w:r>
            <w:r>
              <w:rPr>
                <w:noProof/>
                <w:webHidden/>
              </w:rPr>
              <w:fldChar w:fldCharType="separate"/>
            </w:r>
            <w:r>
              <w:rPr>
                <w:noProof/>
                <w:webHidden/>
              </w:rPr>
              <w:t>3</w:t>
            </w:r>
            <w:r>
              <w:rPr>
                <w:noProof/>
                <w:webHidden/>
              </w:rPr>
              <w:fldChar w:fldCharType="end"/>
            </w:r>
          </w:hyperlink>
        </w:p>
        <w:p w14:paraId="3B0B079C" w14:textId="089FD6AA" w:rsidR="00E25E03" w:rsidRDefault="00E25E03">
          <w:pPr>
            <w:pStyle w:val="TM3"/>
            <w:tabs>
              <w:tab w:val="right" w:leader="dot" w:pos="9629"/>
            </w:tabs>
            <w:rPr>
              <w:rFonts w:asciiTheme="minorHAnsi" w:eastAsiaTheme="minorEastAsia" w:hAnsiTheme="minorHAnsi" w:cstheme="minorBidi"/>
              <w:noProof/>
              <w:sz w:val="22"/>
              <w:szCs w:val="22"/>
            </w:rPr>
          </w:pPr>
          <w:hyperlink w:anchor="_Toc223702015" w:history="1">
            <w:r w:rsidRPr="000418A8">
              <w:rPr>
                <w:rStyle w:val="Lienhypertexte"/>
                <w:rFonts w:ascii="Open Sans" w:hAnsi="Open Sans" w:cs="Open Sans"/>
                <w:noProof/>
              </w:rPr>
              <w:t>A.5 – Nature du marché</w:t>
            </w:r>
            <w:r w:rsidRPr="000418A8">
              <w:rPr>
                <w:rStyle w:val="Lienhypertexte"/>
                <w:rFonts w:ascii="Open Sans" w:hAnsi="Open Sans" w:cs="Open Sans"/>
                <w:b/>
                <w:noProof/>
              </w:rPr>
              <w:t> :</w:t>
            </w:r>
            <w:r>
              <w:rPr>
                <w:noProof/>
                <w:webHidden/>
              </w:rPr>
              <w:tab/>
            </w:r>
            <w:r>
              <w:rPr>
                <w:noProof/>
                <w:webHidden/>
              </w:rPr>
              <w:fldChar w:fldCharType="begin"/>
            </w:r>
            <w:r>
              <w:rPr>
                <w:noProof/>
                <w:webHidden/>
              </w:rPr>
              <w:instrText xml:space="preserve"> PAGEREF _Toc223702015 \h </w:instrText>
            </w:r>
            <w:r>
              <w:rPr>
                <w:noProof/>
                <w:webHidden/>
              </w:rPr>
            </w:r>
            <w:r>
              <w:rPr>
                <w:noProof/>
                <w:webHidden/>
              </w:rPr>
              <w:fldChar w:fldCharType="separate"/>
            </w:r>
            <w:r>
              <w:rPr>
                <w:noProof/>
                <w:webHidden/>
              </w:rPr>
              <w:t>3</w:t>
            </w:r>
            <w:r>
              <w:rPr>
                <w:noProof/>
                <w:webHidden/>
              </w:rPr>
              <w:fldChar w:fldCharType="end"/>
            </w:r>
          </w:hyperlink>
        </w:p>
        <w:p w14:paraId="312FC8CF" w14:textId="1ACC219C" w:rsidR="00E25E03" w:rsidRDefault="00E25E03">
          <w:pPr>
            <w:pStyle w:val="TM3"/>
            <w:tabs>
              <w:tab w:val="right" w:leader="dot" w:pos="9629"/>
            </w:tabs>
            <w:rPr>
              <w:rFonts w:asciiTheme="minorHAnsi" w:eastAsiaTheme="minorEastAsia" w:hAnsiTheme="minorHAnsi" w:cstheme="minorBidi"/>
              <w:noProof/>
              <w:sz w:val="22"/>
              <w:szCs w:val="22"/>
            </w:rPr>
          </w:pPr>
          <w:hyperlink w:anchor="_Toc223702016" w:history="1">
            <w:r w:rsidRPr="000418A8">
              <w:rPr>
                <w:rStyle w:val="Lienhypertexte"/>
                <w:rFonts w:ascii="Open Sans" w:hAnsi="Open Sans" w:cs="Open Sans"/>
                <w:noProof/>
              </w:rPr>
              <w:t>A.6 - Forme du marché</w:t>
            </w:r>
            <w:r w:rsidRPr="000418A8">
              <w:rPr>
                <w:rStyle w:val="Lienhypertexte"/>
                <w:rFonts w:ascii="Open Sans" w:hAnsi="Open Sans" w:cs="Open Sans"/>
                <w:b/>
                <w:noProof/>
              </w:rPr>
              <w:t> :</w:t>
            </w:r>
            <w:r>
              <w:rPr>
                <w:noProof/>
                <w:webHidden/>
              </w:rPr>
              <w:tab/>
            </w:r>
            <w:r>
              <w:rPr>
                <w:noProof/>
                <w:webHidden/>
              </w:rPr>
              <w:fldChar w:fldCharType="begin"/>
            </w:r>
            <w:r>
              <w:rPr>
                <w:noProof/>
                <w:webHidden/>
              </w:rPr>
              <w:instrText xml:space="preserve"> PAGEREF _Toc223702016 \h </w:instrText>
            </w:r>
            <w:r>
              <w:rPr>
                <w:noProof/>
                <w:webHidden/>
              </w:rPr>
            </w:r>
            <w:r>
              <w:rPr>
                <w:noProof/>
                <w:webHidden/>
              </w:rPr>
              <w:fldChar w:fldCharType="separate"/>
            </w:r>
            <w:r>
              <w:rPr>
                <w:noProof/>
                <w:webHidden/>
              </w:rPr>
              <w:t>3</w:t>
            </w:r>
            <w:r>
              <w:rPr>
                <w:noProof/>
                <w:webHidden/>
              </w:rPr>
              <w:fldChar w:fldCharType="end"/>
            </w:r>
          </w:hyperlink>
        </w:p>
        <w:p w14:paraId="11377E93" w14:textId="6066FF68" w:rsidR="00E25E03" w:rsidRDefault="00E25E03">
          <w:pPr>
            <w:pStyle w:val="TM3"/>
            <w:tabs>
              <w:tab w:val="right" w:leader="dot" w:pos="9629"/>
            </w:tabs>
            <w:rPr>
              <w:rFonts w:asciiTheme="minorHAnsi" w:eastAsiaTheme="minorEastAsia" w:hAnsiTheme="minorHAnsi" w:cstheme="minorBidi"/>
              <w:noProof/>
              <w:sz w:val="22"/>
              <w:szCs w:val="22"/>
            </w:rPr>
          </w:pPr>
          <w:hyperlink w:anchor="_Toc223702017" w:history="1">
            <w:r w:rsidRPr="000418A8">
              <w:rPr>
                <w:rStyle w:val="Lienhypertexte"/>
                <w:rFonts w:ascii="Open Sans" w:hAnsi="Open Sans" w:cs="Open Sans"/>
                <w:noProof/>
              </w:rPr>
              <w:t>A.7 - Forme des prix</w:t>
            </w:r>
            <w:r w:rsidRPr="000418A8">
              <w:rPr>
                <w:rStyle w:val="Lienhypertexte"/>
                <w:rFonts w:ascii="Open Sans" w:hAnsi="Open Sans" w:cs="Open Sans"/>
                <w:b/>
                <w:noProof/>
              </w:rPr>
              <w:t>:</w:t>
            </w:r>
            <w:r>
              <w:rPr>
                <w:noProof/>
                <w:webHidden/>
              </w:rPr>
              <w:tab/>
            </w:r>
            <w:r>
              <w:rPr>
                <w:noProof/>
                <w:webHidden/>
              </w:rPr>
              <w:fldChar w:fldCharType="begin"/>
            </w:r>
            <w:r>
              <w:rPr>
                <w:noProof/>
                <w:webHidden/>
              </w:rPr>
              <w:instrText xml:space="preserve"> PAGEREF _Toc223702017 \h </w:instrText>
            </w:r>
            <w:r>
              <w:rPr>
                <w:noProof/>
                <w:webHidden/>
              </w:rPr>
            </w:r>
            <w:r>
              <w:rPr>
                <w:noProof/>
                <w:webHidden/>
              </w:rPr>
              <w:fldChar w:fldCharType="separate"/>
            </w:r>
            <w:r>
              <w:rPr>
                <w:noProof/>
                <w:webHidden/>
              </w:rPr>
              <w:t>3</w:t>
            </w:r>
            <w:r>
              <w:rPr>
                <w:noProof/>
                <w:webHidden/>
              </w:rPr>
              <w:fldChar w:fldCharType="end"/>
            </w:r>
          </w:hyperlink>
        </w:p>
        <w:p w14:paraId="18FF8AEC" w14:textId="0024B5D3" w:rsidR="00E25E03" w:rsidRDefault="00E25E03">
          <w:pPr>
            <w:pStyle w:val="TM3"/>
            <w:tabs>
              <w:tab w:val="right" w:leader="dot" w:pos="9629"/>
            </w:tabs>
            <w:rPr>
              <w:rFonts w:asciiTheme="minorHAnsi" w:eastAsiaTheme="minorEastAsia" w:hAnsiTheme="minorHAnsi" w:cstheme="minorBidi"/>
              <w:noProof/>
              <w:sz w:val="22"/>
              <w:szCs w:val="22"/>
            </w:rPr>
          </w:pPr>
          <w:hyperlink w:anchor="_Toc223702018" w:history="1">
            <w:r w:rsidRPr="000418A8">
              <w:rPr>
                <w:rStyle w:val="Lienhypertexte"/>
                <w:rFonts w:ascii="Open Sans" w:hAnsi="Open Sans" w:cs="Open Sans"/>
                <w:noProof/>
              </w:rPr>
              <w:t>A.8 - Durée du marché :</w:t>
            </w:r>
            <w:r>
              <w:rPr>
                <w:noProof/>
                <w:webHidden/>
              </w:rPr>
              <w:tab/>
            </w:r>
            <w:r>
              <w:rPr>
                <w:noProof/>
                <w:webHidden/>
              </w:rPr>
              <w:fldChar w:fldCharType="begin"/>
            </w:r>
            <w:r>
              <w:rPr>
                <w:noProof/>
                <w:webHidden/>
              </w:rPr>
              <w:instrText xml:space="preserve"> PAGEREF _Toc223702018 \h </w:instrText>
            </w:r>
            <w:r>
              <w:rPr>
                <w:noProof/>
                <w:webHidden/>
              </w:rPr>
            </w:r>
            <w:r>
              <w:rPr>
                <w:noProof/>
                <w:webHidden/>
              </w:rPr>
              <w:fldChar w:fldCharType="separate"/>
            </w:r>
            <w:r>
              <w:rPr>
                <w:noProof/>
                <w:webHidden/>
              </w:rPr>
              <w:t>4</w:t>
            </w:r>
            <w:r>
              <w:rPr>
                <w:noProof/>
                <w:webHidden/>
              </w:rPr>
              <w:fldChar w:fldCharType="end"/>
            </w:r>
          </w:hyperlink>
        </w:p>
        <w:p w14:paraId="1E813815" w14:textId="1EFDFC5F" w:rsidR="00E25E03" w:rsidRDefault="00E25E03">
          <w:pPr>
            <w:pStyle w:val="TM3"/>
            <w:tabs>
              <w:tab w:val="right" w:leader="dot" w:pos="9629"/>
            </w:tabs>
            <w:rPr>
              <w:rFonts w:asciiTheme="minorHAnsi" w:eastAsiaTheme="minorEastAsia" w:hAnsiTheme="minorHAnsi" w:cstheme="minorBidi"/>
              <w:noProof/>
              <w:sz w:val="22"/>
              <w:szCs w:val="22"/>
            </w:rPr>
          </w:pPr>
          <w:hyperlink w:anchor="_Toc223702019" w:history="1">
            <w:r w:rsidRPr="000418A8">
              <w:rPr>
                <w:rStyle w:val="Lienhypertexte"/>
                <w:rFonts w:ascii="Open Sans" w:hAnsi="Open Sans" w:cs="Open Sans"/>
                <w:noProof/>
              </w:rPr>
              <w:t>A.9 - Délai d’exécution du marché :</w:t>
            </w:r>
            <w:r>
              <w:rPr>
                <w:noProof/>
                <w:webHidden/>
              </w:rPr>
              <w:tab/>
            </w:r>
            <w:r>
              <w:rPr>
                <w:noProof/>
                <w:webHidden/>
              </w:rPr>
              <w:fldChar w:fldCharType="begin"/>
            </w:r>
            <w:r>
              <w:rPr>
                <w:noProof/>
                <w:webHidden/>
              </w:rPr>
              <w:instrText xml:space="preserve"> PAGEREF _Toc223702019 \h </w:instrText>
            </w:r>
            <w:r>
              <w:rPr>
                <w:noProof/>
                <w:webHidden/>
              </w:rPr>
            </w:r>
            <w:r>
              <w:rPr>
                <w:noProof/>
                <w:webHidden/>
              </w:rPr>
              <w:fldChar w:fldCharType="separate"/>
            </w:r>
            <w:r>
              <w:rPr>
                <w:noProof/>
                <w:webHidden/>
              </w:rPr>
              <w:t>4</w:t>
            </w:r>
            <w:r>
              <w:rPr>
                <w:noProof/>
                <w:webHidden/>
              </w:rPr>
              <w:fldChar w:fldCharType="end"/>
            </w:r>
          </w:hyperlink>
        </w:p>
        <w:p w14:paraId="5E5147E2" w14:textId="49D678E1" w:rsidR="00E25E03" w:rsidRDefault="00E25E03">
          <w:pPr>
            <w:pStyle w:val="TM3"/>
            <w:tabs>
              <w:tab w:val="right" w:leader="dot" w:pos="9629"/>
            </w:tabs>
            <w:rPr>
              <w:rFonts w:asciiTheme="minorHAnsi" w:eastAsiaTheme="minorEastAsia" w:hAnsiTheme="minorHAnsi" w:cstheme="minorBidi"/>
              <w:noProof/>
              <w:sz w:val="22"/>
              <w:szCs w:val="22"/>
            </w:rPr>
          </w:pPr>
          <w:hyperlink w:anchor="_Toc223702020" w:history="1">
            <w:r w:rsidRPr="000418A8">
              <w:rPr>
                <w:rStyle w:val="Lienhypertexte"/>
                <w:rFonts w:ascii="Open Sans" w:hAnsi="Open Sans" w:cs="Open Sans"/>
                <w:noProof/>
              </w:rPr>
              <w:t>A.10 - Marché de prestations similaires :</w:t>
            </w:r>
            <w:r>
              <w:rPr>
                <w:noProof/>
                <w:webHidden/>
              </w:rPr>
              <w:tab/>
            </w:r>
            <w:r>
              <w:rPr>
                <w:noProof/>
                <w:webHidden/>
              </w:rPr>
              <w:fldChar w:fldCharType="begin"/>
            </w:r>
            <w:r>
              <w:rPr>
                <w:noProof/>
                <w:webHidden/>
              </w:rPr>
              <w:instrText xml:space="preserve"> PAGEREF _Toc223702020 \h </w:instrText>
            </w:r>
            <w:r>
              <w:rPr>
                <w:noProof/>
                <w:webHidden/>
              </w:rPr>
            </w:r>
            <w:r>
              <w:rPr>
                <w:noProof/>
                <w:webHidden/>
              </w:rPr>
              <w:fldChar w:fldCharType="separate"/>
            </w:r>
            <w:r>
              <w:rPr>
                <w:noProof/>
                <w:webHidden/>
              </w:rPr>
              <w:t>4</w:t>
            </w:r>
            <w:r>
              <w:rPr>
                <w:noProof/>
                <w:webHidden/>
              </w:rPr>
              <w:fldChar w:fldCharType="end"/>
            </w:r>
          </w:hyperlink>
        </w:p>
        <w:p w14:paraId="6F3F832A" w14:textId="4994BFA5" w:rsidR="00E25E03" w:rsidRDefault="00E25E03">
          <w:pPr>
            <w:pStyle w:val="TM2"/>
            <w:tabs>
              <w:tab w:val="right" w:leader="dot" w:pos="9629"/>
            </w:tabs>
            <w:rPr>
              <w:rFonts w:asciiTheme="minorHAnsi" w:eastAsiaTheme="minorEastAsia" w:hAnsiTheme="minorHAnsi" w:cstheme="minorBidi"/>
              <w:noProof/>
              <w:sz w:val="22"/>
              <w:szCs w:val="22"/>
            </w:rPr>
          </w:pPr>
          <w:hyperlink w:anchor="_Toc223702021" w:history="1">
            <w:r w:rsidRPr="000418A8">
              <w:rPr>
                <w:rStyle w:val="Lienhypertexte"/>
                <w:rFonts w:ascii="Open Sans" w:hAnsi="Open Sans" w:cs="Open Sans"/>
                <w:noProof/>
              </w:rPr>
              <w:t>B) PARTIE RESERVEE AU PRESTATAIRE</w:t>
            </w:r>
            <w:r>
              <w:rPr>
                <w:noProof/>
                <w:webHidden/>
              </w:rPr>
              <w:tab/>
            </w:r>
            <w:r>
              <w:rPr>
                <w:noProof/>
                <w:webHidden/>
              </w:rPr>
              <w:fldChar w:fldCharType="begin"/>
            </w:r>
            <w:r>
              <w:rPr>
                <w:noProof/>
                <w:webHidden/>
              </w:rPr>
              <w:instrText xml:space="preserve"> PAGEREF _Toc223702021 \h </w:instrText>
            </w:r>
            <w:r>
              <w:rPr>
                <w:noProof/>
                <w:webHidden/>
              </w:rPr>
            </w:r>
            <w:r>
              <w:rPr>
                <w:noProof/>
                <w:webHidden/>
              </w:rPr>
              <w:fldChar w:fldCharType="separate"/>
            </w:r>
            <w:r>
              <w:rPr>
                <w:noProof/>
                <w:webHidden/>
              </w:rPr>
              <w:t>5</w:t>
            </w:r>
            <w:r>
              <w:rPr>
                <w:noProof/>
                <w:webHidden/>
              </w:rPr>
              <w:fldChar w:fldCharType="end"/>
            </w:r>
          </w:hyperlink>
        </w:p>
        <w:p w14:paraId="7297C8D5" w14:textId="13800425" w:rsidR="00E25E03" w:rsidRDefault="00E25E03">
          <w:pPr>
            <w:pStyle w:val="TM2"/>
            <w:tabs>
              <w:tab w:val="right" w:leader="dot" w:pos="9629"/>
            </w:tabs>
            <w:rPr>
              <w:rFonts w:asciiTheme="minorHAnsi" w:eastAsiaTheme="minorEastAsia" w:hAnsiTheme="minorHAnsi" w:cstheme="minorBidi"/>
              <w:noProof/>
              <w:sz w:val="22"/>
              <w:szCs w:val="22"/>
            </w:rPr>
          </w:pPr>
          <w:hyperlink w:anchor="_Toc223702022" w:history="1">
            <w:r w:rsidRPr="000418A8">
              <w:rPr>
                <w:rStyle w:val="Lienhypertexte"/>
                <w:rFonts w:ascii="Open Sans" w:hAnsi="Open Sans" w:cs="Open Sans"/>
                <w:noProof/>
              </w:rPr>
              <w:t>C) PARTIE RESERVEE A L’ADMINISTRATION</w:t>
            </w:r>
            <w:r>
              <w:rPr>
                <w:noProof/>
                <w:webHidden/>
              </w:rPr>
              <w:tab/>
            </w:r>
            <w:r>
              <w:rPr>
                <w:noProof/>
                <w:webHidden/>
              </w:rPr>
              <w:fldChar w:fldCharType="begin"/>
            </w:r>
            <w:r>
              <w:rPr>
                <w:noProof/>
                <w:webHidden/>
              </w:rPr>
              <w:instrText xml:space="preserve"> PAGEREF _Toc223702022 \h </w:instrText>
            </w:r>
            <w:r>
              <w:rPr>
                <w:noProof/>
                <w:webHidden/>
              </w:rPr>
            </w:r>
            <w:r>
              <w:rPr>
                <w:noProof/>
                <w:webHidden/>
              </w:rPr>
              <w:fldChar w:fldCharType="separate"/>
            </w:r>
            <w:r>
              <w:rPr>
                <w:noProof/>
                <w:webHidden/>
              </w:rPr>
              <w:t>6</w:t>
            </w:r>
            <w:r>
              <w:rPr>
                <w:noProof/>
                <w:webHidden/>
              </w:rPr>
              <w:fldChar w:fldCharType="end"/>
            </w:r>
          </w:hyperlink>
        </w:p>
        <w:p w14:paraId="440086D8" w14:textId="29D317B2" w:rsidR="00E25E03" w:rsidRDefault="00E25E03">
          <w:pPr>
            <w:pStyle w:val="TM2"/>
            <w:tabs>
              <w:tab w:val="right" w:leader="dot" w:pos="9629"/>
            </w:tabs>
            <w:rPr>
              <w:rFonts w:asciiTheme="minorHAnsi" w:eastAsiaTheme="minorEastAsia" w:hAnsiTheme="minorHAnsi" w:cstheme="minorBidi"/>
              <w:noProof/>
              <w:sz w:val="22"/>
              <w:szCs w:val="22"/>
            </w:rPr>
          </w:pPr>
          <w:hyperlink w:anchor="_Toc223702023" w:history="1">
            <w:r w:rsidRPr="000418A8">
              <w:rPr>
                <w:rStyle w:val="Lienhypertexte"/>
                <w:rFonts w:ascii="Open Sans" w:hAnsi="Open Sans" w:cs="Open Sans"/>
                <w:iCs/>
                <w:noProof/>
              </w:rPr>
              <w:t>D) REPARTITION DES PRESTATIONS ET DES PAIEMENTS ENTRE LES MEMBRES DU GROUPEMENT</w:t>
            </w:r>
            <w:r>
              <w:rPr>
                <w:noProof/>
                <w:webHidden/>
              </w:rPr>
              <w:tab/>
            </w:r>
            <w:r>
              <w:rPr>
                <w:noProof/>
                <w:webHidden/>
              </w:rPr>
              <w:fldChar w:fldCharType="begin"/>
            </w:r>
            <w:r>
              <w:rPr>
                <w:noProof/>
                <w:webHidden/>
              </w:rPr>
              <w:instrText xml:space="preserve"> PAGEREF _Toc223702023 \h </w:instrText>
            </w:r>
            <w:r>
              <w:rPr>
                <w:noProof/>
                <w:webHidden/>
              </w:rPr>
            </w:r>
            <w:r>
              <w:rPr>
                <w:noProof/>
                <w:webHidden/>
              </w:rPr>
              <w:fldChar w:fldCharType="separate"/>
            </w:r>
            <w:r>
              <w:rPr>
                <w:noProof/>
                <w:webHidden/>
              </w:rPr>
              <w:t>7</w:t>
            </w:r>
            <w:r>
              <w:rPr>
                <w:noProof/>
                <w:webHidden/>
              </w:rPr>
              <w:fldChar w:fldCharType="end"/>
            </w:r>
          </w:hyperlink>
        </w:p>
        <w:p w14:paraId="703450C1" w14:textId="6341E2DC" w:rsidR="00C91782" w:rsidRPr="00224B7C" w:rsidRDefault="00C91782" w:rsidP="00C91782">
          <w:pPr>
            <w:rPr>
              <w:rFonts w:ascii="Open Sans" w:hAnsi="Open Sans" w:cs="Open Sans"/>
              <w:b/>
              <w:bCs/>
            </w:rPr>
          </w:pPr>
          <w:r w:rsidRPr="00224B7C">
            <w:rPr>
              <w:rFonts w:ascii="Open Sans" w:hAnsi="Open Sans" w:cs="Open Sans"/>
              <w:b/>
              <w:bCs/>
            </w:rPr>
            <w:fldChar w:fldCharType="end"/>
          </w:r>
        </w:p>
      </w:sdtContent>
    </w:sdt>
    <w:p w14:paraId="6D002DB0" w14:textId="77777777" w:rsidR="00C91782" w:rsidRPr="00224B7C" w:rsidRDefault="00C91782">
      <w:pPr>
        <w:rPr>
          <w:rFonts w:ascii="Open Sans" w:hAnsi="Open Sans" w:cs="Open Sans"/>
        </w:rPr>
      </w:pPr>
    </w:p>
    <w:p w14:paraId="6D8F2259" w14:textId="659BF2F6" w:rsidR="00C91782" w:rsidRDefault="00C91782">
      <w:pPr>
        <w:rPr>
          <w:rFonts w:ascii="Open Sans" w:hAnsi="Open Sans" w:cs="Open Sans"/>
        </w:rPr>
      </w:pPr>
    </w:p>
    <w:p w14:paraId="2AC4B9A2" w14:textId="3208AFD5" w:rsidR="00D96CB8" w:rsidRDefault="00D96CB8">
      <w:pPr>
        <w:rPr>
          <w:rFonts w:ascii="Open Sans" w:hAnsi="Open Sans" w:cs="Open Sans"/>
        </w:rPr>
      </w:pPr>
    </w:p>
    <w:p w14:paraId="124E475D" w14:textId="4D23ECFE" w:rsidR="00D96CB8" w:rsidRDefault="00D96CB8">
      <w:pPr>
        <w:rPr>
          <w:rFonts w:ascii="Open Sans" w:hAnsi="Open Sans" w:cs="Open Sans"/>
        </w:rPr>
      </w:pPr>
    </w:p>
    <w:p w14:paraId="7647A895" w14:textId="0884870C" w:rsidR="00D96CB8" w:rsidRDefault="00D96CB8">
      <w:pPr>
        <w:rPr>
          <w:rFonts w:ascii="Open Sans" w:hAnsi="Open Sans" w:cs="Open Sans"/>
        </w:rPr>
      </w:pPr>
    </w:p>
    <w:p w14:paraId="5F3D8DD5" w14:textId="510AE49E" w:rsidR="00D96CB8" w:rsidRDefault="00D96CB8">
      <w:pPr>
        <w:rPr>
          <w:rFonts w:ascii="Open Sans" w:hAnsi="Open Sans" w:cs="Open Sans"/>
        </w:rPr>
      </w:pPr>
    </w:p>
    <w:p w14:paraId="29F17251" w14:textId="6A0903D8" w:rsidR="00D96CB8" w:rsidRDefault="00D96CB8">
      <w:pPr>
        <w:rPr>
          <w:rFonts w:ascii="Open Sans" w:hAnsi="Open Sans" w:cs="Open Sans"/>
        </w:rPr>
      </w:pPr>
    </w:p>
    <w:p w14:paraId="76E55A65" w14:textId="09DA050F" w:rsidR="00D96CB8" w:rsidRDefault="00D96CB8">
      <w:pPr>
        <w:rPr>
          <w:rFonts w:ascii="Open Sans" w:hAnsi="Open Sans" w:cs="Open Sans"/>
        </w:rPr>
      </w:pPr>
    </w:p>
    <w:p w14:paraId="5D7CBA6C" w14:textId="00A497B4" w:rsidR="00D436DC" w:rsidRDefault="00D436DC" w:rsidP="00EE3B2A">
      <w:pPr>
        <w:rPr>
          <w:rFonts w:ascii="Open Sans" w:hAnsi="Open Sans" w:cs="Open Sans"/>
        </w:rPr>
      </w:pPr>
    </w:p>
    <w:p w14:paraId="455C87B7" w14:textId="6FD43810" w:rsidR="00D96CB8" w:rsidRDefault="00D96CB8" w:rsidP="00EE3B2A">
      <w:pPr>
        <w:rPr>
          <w:rFonts w:ascii="Open Sans" w:hAnsi="Open Sans" w:cs="Open Sans"/>
        </w:rPr>
      </w:pPr>
    </w:p>
    <w:p w14:paraId="3B77A9DC" w14:textId="266FC3B4" w:rsidR="00D96CB8" w:rsidRDefault="00D96CB8" w:rsidP="00EE3B2A">
      <w:pPr>
        <w:rPr>
          <w:rFonts w:ascii="Open Sans" w:hAnsi="Open Sans" w:cs="Open Sans"/>
        </w:rPr>
      </w:pPr>
    </w:p>
    <w:p w14:paraId="28B3903B" w14:textId="3191E923" w:rsidR="00D96CB8" w:rsidRDefault="00D96CB8" w:rsidP="00EE3B2A">
      <w:pPr>
        <w:rPr>
          <w:rFonts w:ascii="Open Sans" w:hAnsi="Open Sans" w:cs="Open Sans"/>
        </w:rPr>
      </w:pPr>
    </w:p>
    <w:p w14:paraId="45A9A32E" w14:textId="7C986B1F" w:rsidR="00D96CB8" w:rsidRDefault="00D96CB8" w:rsidP="00EE3B2A">
      <w:pPr>
        <w:rPr>
          <w:rFonts w:ascii="Open Sans" w:hAnsi="Open Sans" w:cs="Open Sans"/>
        </w:rPr>
      </w:pPr>
    </w:p>
    <w:p w14:paraId="7E5282D0" w14:textId="568FE915" w:rsidR="00D96CB8" w:rsidRDefault="00D96CB8" w:rsidP="00EE3B2A">
      <w:pPr>
        <w:rPr>
          <w:rFonts w:ascii="Open Sans" w:hAnsi="Open Sans" w:cs="Open Sans"/>
        </w:rPr>
      </w:pPr>
    </w:p>
    <w:p w14:paraId="69EDBF11" w14:textId="77E08A71" w:rsidR="00D96CB8" w:rsidRDefault="00D96CB8" w:rsidP="00EE3B2A">
      <w:pPr>
        <w:rPr>
          <w:rFonts w:ascii="Open Sans" w:hAnsi="Open Sans" w:cs="Open Sans"/>
        </w:rPr>
      </w:pPr>
    </w:p>
    <w:p w14:paraId="7C2BF72D" w14:textId="174B2AA1" w:rsidR="00D96CB8" w:rsidRDefault="00D96CB8" w:rsidP="00EE3B2A">
      <w:pPr>
        <w:rPr>
          <w:rFonts w:ascii="Open Sans" w:hAnsi="Open Sans" w:cs="Open Sans"/>
        </w:rPr>
      </w:pPr>
    </w:p>
    <w:p w14:paraId="39AF1F55" w14:textId="19FEAFFE" w:rsidR="00D96CB8" w:rsidRDefault="00D96CB8" w:rsidP="00EE3B2A">
      <w:pPr>
        <w:rPr>
          <w:rFonts w:ascii="Open Sans" w:hAnsi="Open Sans" w:cs="Open Sans"/>
        </w:rPr>
      </w:pPr>
    </w:p>
    <w:p w14:paraId="5AB269B4" w14:textId="0CECF5A0" w:rsidR="00D96CB8" w:rsidRDefault="00D96CB8" w:rsidP="00EE3B2A">
      <w:pPr>
        <w:rPr>
          <w:rFonts w:ascii="Open Sans" w:hAnsi="Open Sans" w:cs="Open Sans"/>
        </w:rPr>
      </w:pPr>
    </w:p>
    <w:p w14:paraId="7997B3B1" w14:textId="3ED82E5A" w:rsidR="00D96CB8" w:rsidRDefault="00D96CB8" w:rsidP="00EE3B2A">
      <w:pPr>
        <w:rPr>
          <w:rFonts w:ascii="Open Sans" w:hAnsi="Open Sans" w:cs="Open Sans"/>
        </w:rPr>
      </w:pPr>
    </w:p>
    <w:p w14:paraId="06770E38" w14:textId="5D720831" w:rsidR="00D96CB8" w:rsidRDefault="00D96CB8" w:rsidP="00EE3B2A">
      <w:pPr>
        <w:rPr>
          <w:rFonts w:ascii="Open Sans" w:hAnsi="Open Sans" w:cs="Open Sans"/>
        </w:rPr>
      </w:pPr>
    </w:p>
    <w:p w14:paraId="7AB11A29" w14:textId="729764B6" w:rsidR="00D96CB8" w:rsidRDefault="00D96CB8" w:rsidP="00EE3B2A">
      <w:pPr>
        <w:rPr>
          <w:rFonts w:ascii="Open Sans" w:hAnsi="Open Sans" w:cs="Open Sans"/>
        </w:rPr>
      </w:pPr>
    </w:p>
    <w:p w14:paraId="34FF886A" w14:textId="19AE731F" w:rsidR="00D96CB8" w:rsidRDefault="00D96CB8" w:rsidP="00EE3B2A">
      <w:pPr>
        <w:rPr>
          <w:rFonts w:ascii="Open Sans" w:hAnsi="Open Sans" w:cs="Open Sans"/>
        </w:rPr>
      </w:pPr>
    </w:p>
    <w:p w14:paraId="54831F23" w14:textId="7BC5AC88" w:rsidR="00D96CB8" w:rsidRDefault="00D96CB8" w:rsidP="00EE3B2A">
      <w:pPr>
        <w:rPr>
          <w:rFonts w:ascii="Open Sans" w:hAnsi="Open Sans" w:cs="Open Sans"/>
        </w:rPr>
      </w:pPr>
    </w:p>
    <w:p w14:paraId="6978C4F4" w14:textId="25EFACF1" w:rsidR="00D96CB8" w:rsidRDefault="00D96CB8" w:rsidP="00EE3B2A">
      <w:pPr>
        <w:rPr>
          <w:rFonts w:ascii="Open Sans" w:hAnsi="Open Sans" w:cs="Open Sans"/>
        </w:rPr>
      </w:pPr>
    </w:p>
    <w:p w14:paraId="76CA5591" w14:textId="55268370" w:rsidR="00D96CB8" w:rsidRDefault="00D96CB8" w:rsidP="00EE3B2A">
      <w:pPr>
        <w:rPr>
          <w:rFonts w:ascii="Open Sans" w:hAnsi="Open Sans" w:cs="Open Sans"/>
        </w:rPr>
      </w:pPr>
    </w:p>
    <w:p w14:paraId="418D43DE" w14:textId="09B0A2B7" w:rsidR="00D96CB8" w:rsidRDefault="00D96CB8" w:rsidP="00EE3B2A">
      <w:pPr>
        <w:rPr>
          <w:rFonts w:ascii="Open Sans" w:hAnsi="Open Sans" w:cs="Open Sans"/>
        </w:rPr>
      </w:pPr>
    </w:p>
    <w:p w14:paraId="585F04F8" w14:textId="6C517E61" w:rsidR="00D96CB8" w:rsidRDefault="00D96CB8" w:rsidP="00EE3B2A">
      <w:pPr>
        <w:rPr>
          <w:rFonts w:ascii="Open Sans" w:hAnsi="Open Sans" w:cs="Open Sans"/>
        </w:rPr>
      </w:pPr>
    </w:p>
    <w:p w14:paraId="0D6A524B" w14:textId="77777777" w:rsidR="00D96CB8" w:rsidRPr="00224B7C" w:rsidRDefault="00D96CB8" w:rsidP="00EE3B2A">
      <w:pPr>
        <w:rPr>
          <w:rFonts w:ascii="Open Sans" w:hAnsi="Open Sans" w:cs="Open Sans"/>
        </w:rPr>
      </w:pPr>
    </w:p>
    <w:p w14:paraId="4A686E9A" w14:textId="77777777" w:rsidR="00F276EE" w:rsidRPr="00224B7C" w:rsidRDefault="00F276EE" w:rsidP="00F6404C">
      <w:pPr>
        <w:pStyle w:val="Titre2"/>
        <w:spacing w:after="200"/>
        <w:rPr>
          <w:rFonts w:ascii="Open Sans" w:hAnsi="Open Sans" w:cs="Open Sans"/>
          <w:sz w:val="20"/>
        </w:rPr>
      </w:pPr>
      <w:bookmarkStart w:id="0" w:name="_Toc223702010"/>
      <w:r w:rsidRPr="00224B7C">
        <w:rPr>
          <w:rFonts w:ascii="Open Sans" w:hAnsi="Open Sans" w:cs="Open Sans"/>
          <w:sz w:val="20"/>
        </w:rPr>
        <w:lastRenderedPageBreak/>
        <w:t>A) PARTIE RESERVEE A L’ADMINISTRATION</w:t>
      </w:r>
      <w:bookmarkEnd w:id="0"/>
    </w:p>
    <w:p w14:paraId="49BF4F0E" w14:textId="10C33526" w:rsidR="00FF7684" w:rsidRPr="00224B7C" w:rsidRDefault="00681B4E" w:rsidP="00EE2961">
      <w:pPr>
        <w:pStyle w:val="Titre3"/>
        <w:rPr>
          <w:rFonts w:ascii="Open Sans" w:hAnsi="Open Sans" w:cs="Open Sans"/>
          <w:sz w:val="20"/>
          <w:u w:val="single"/>
        </w:rPr>
      </w:pPr>
      <w:bookmarkStart w:id="1" w:name="_Toc223702011"/>
      <w:r>
        <w:rPr>
          <w:rFonts w:ascii="Open Sans" w:hAnsi="Open Sans" w:cs="Open Sans"/>
          <w:sz w:val="20"/>
          <w:u w:val="single"/>
        </w:rPr>
        <w:t xml:space="preserve">A.1 - </w:t>
      </w:r>
      <w:r w:rsidR="00FF7684" w:rsidRPr="00224B7C">
        <w:rPr>
          <w:rFonts w:ascii="Open Sans" w:hAnsi="Open Sans" w:cs="Open Sans"/>
          <w:sz w:val="20"/>
          <w:u w:val="single"/>
        </w:rPr>
        <w:t>Désignation du Maître d’ouvrage :</w:t>
      </w:r>
      <w:bookmarkEnd w:id="1"/>
      <w:r w:rsidR="00FF7684" w:rsidRPr="00224B7C">
        <w:rPr>
          <w:rFonts w:ascii="Open Sans" w:hAnsi="Open Sans" w:cs="Open Sans"/>
          <w:sz w:val="20"/>
          <w:u w:val="single"/>
        </w:rPr>
        <w:t xml:space="preserve"> </w:t>
      </w:r>
    </w:p>
    <w:p w14:paraId="4B48B955" w14:textId="77777777" w:rsidR="00FF7684" w:rsidRPr="00224B7C" w:rsidRDefault="00FF7684" w:rsidP="00FF7684">
      <w:pPr>
        <w:rPr>
          <w:rFonts w:ascii="Open Sans" w:hAnsi="Open Sans" w:cs="Open Sans"/>
          <w:b/>
          <w:bCs/>
        </w:rPr>
      </w:pPr>
      <w:r w:rsidRPr="00224B7C">
        <w:rPr>
          <w:rFonts w:ascii="Open Sans" w:hAnsi="Open Sans" w:cs="Open Sans"/>
          <w:b/>
          <w:bCs/>
        </w:rPr>
        <w:t>GHU AP-HP Université Paris Saclay</w:t>
      </w:r>
    </w:p>
    <w:p w14:paraId="3FFAC546" w14:textId="77777777" w:rsidR="00FF7684" w:rsidRPr="00224B7C" w:rsidRDefault="00FF7684" w:rsidP="00FF7684">
      <w:pPr>
        <w:rPr>
          <w:rFonts w:ascii="Open Sans" w:hAnsi="Open Sans" w:cs="Open Sans"/>
          <w:b/>
          <w:bCs/>
        </w:rPr>
      </w:pPr>
      <w:r w:rsidRPr="00224B7C">
        <w:rPr>
          <w:rFonts w:ascii="Open Sans" w:hAnsi="Open Sans" w:cs="Open Sans"/>
          <w:b/>
          <w:bCs/>
        </w:rPr>
        <w:t>78 rue Général Leclerc</w:t>
      </w:r>
    </w:p>
    <w:p w14:paraId="126EEEA4" w14:textId="77777777" w:rsidR="00FF7684" w:rsidRPr="00224B7C" w:rsidRDefault="00FF7684" w:rsidP="00FF7684">
      <w:pPr>
        <w:rPr>
          <w:rFonts w:ascii="Open Sans" w:hAnsi="Open Sans" w:cs="Open Sans"/>
          <w:b/>
          <w:bCs/>
        </w:rPr>
      </w:pPr>
      <w:r w:rsidRPr="00224B7C">
        <w:rPr>
          <w:rFonts w:ascii="Open Sans" w:hAnsi="Open Sans" w:cs="Open Sans"/>
          <w:b/>
          <w:bCs/>
        </w:rPr>
        <w:t>94270 Le Kremlin-Bicêtre</w:t>
      </w:r>
    </w:p>
    <w:p w14:paraId="44C5C5BF" w14:textId="77777777" w:rsidR="00FF7684" w:rsidRPr="00224B7C" w:rsidRDefault="00FF7684" w:rsidP="00FF7684">
      <w:pPr>
        <w:rPr>
          <w:rFonts w:ascii="Open Sans" w:hAnsi="Open Sans" w:cs="Open Sans"/>
          <w:b/>
          <w:bCs/>
        </w:rPr>
      </w:pPr>
      <w:r w:rsidRPr="00224B7C">
        <w:rPr>
          <w:rFonts w:ascii="Open Sans" w:hAnsi="Open Sans" w:cs="Open Sans"/>
          <w:b/>
          <w:bCs/>
        </w:rPr>
        <w:t xml:space="preserve">Courriel : </w:t>
      </w:r>
      <w:hyperlink r:id="rId10" w:history="1">
        <w:r w:rsidRPr="00224B7C">
          <w:rPr>
            <w:rStyle w:val="Lienhypertexte"/>
            <w:rFonts w:ascii="Open Sans" w:hAnsi="Open Sans" w:cs="Open Sans"/>
            <w:b/>
            <w:bCs/>
          </w:rPr>
          <w:t>servicemarches.gh10.bct@aphp.fr</w:t>
        </w:r>
      </w:hyperlink>
    </w:p>
    <w:p w14:paraId="0D920C51" w14:textId="28F35428" w:rsidR="00FF7684" w:rsidRPr="00224B7C" w:rsidRDefault="00FF7684" w:rsidP="00EE2961">
      <w:pPr>
        <w:rPr>
          <w:rFonts w:ascii="Open Sans" w:hAnsi="Open Sans" w:cs="Open Sans"/>
          <w:b/>
          <w:bCs/>
        </w:rPr>
      </w:pPr>
      <w:r w:rsidRPr="00224B7C">
        <w:rPr>
          <w:rFonts w:ascii="Open Sans" w:hAnsi="Open Sans" w:cs="Open Sans"/>
          <w:b/>
          <w:bCs/>
        </w:rPr>
        <w:t>SIRET du GHU PARIS-SACLAY : 26750045200441</w:t>
      </w:r>
    </w:p>
    <w:p w14:paraId="19F053AE" w14:textId="3E7F08A6" w:rsidR="0078477B" w:rsidRPr="00224B7C" w:rsidRDefault="0078477B" w:rsidP="00EE2961">
      <w:pPr>
        <w:rPr>
          <w:rFonts w:ascii="Open Sans" w:hAnsi="Open Sans" w:cs="Open Sans"/>
          <w:b/>
          <w:bCs/>
        </w:rPr>
      </w:pPr>
    </w:p>
    <w:p w14:paraId="6BE6F4F9" w14:textId="77777777" w:rsidR="00681B4E" w:rsidRPr="00E25E03" w:rsidRDefault="00681B4E" w:rsidP="00E25E03">
      <w:pPr>
        <w:pStyle w:val="Titre3"/>
        <w:rPr>
          <w:rFonts w:ascii="Open Sans" w:hAnsi="Open Sans" w:cs="Open Sans"/>
          <w:sz w:val="20"/>
          <w:u w:val="single"/>
        </w:rPr>
      </w:pPr>
      <w:bookmarkStart w:id="2" w:name="_Toc223702012"/>
      <w:r w:rsidRPr="00E25E03">
        <w:rPr>
          <w:rFonts w:ascii="Open Sans" w:hAnsi="Open Sans" w:cs="Open Sans"/>
          <w:sz w:val="20"/>
          <w:u w:val="single"/>
        </w:rPr>
        <w:t xml:space="preserve">A.2 - </w:t>
      </w:r>
      <w:r w:rsidR="0078477B" w:rsidRPr="00E25E03">
        <w:rPr>
          <w:rFonts w:ascii="Open Sans" w:hAnsi="Open Sans" w:cs="Open Sans"/>
          <w:sz w:val="20"/>
          <w:u w:val="single"/>
        </w:rPr>
        <w:t>Signataire du marché</w:t>
      </w:r>
      <w:r w:rsidR="004B52C6" w:rsidRPr="00E25E03">
        <w:rPr>
          <w:rFonts w:ascii="Open Sans" w:hAnsi="Open Sans" w:cs="Open Sans"/>
          <w:sz w:val="20"/>
          <w:u w:val="single"/>
        </w:rPr>
        <w:t xml:space="preserve"> :</w:t>
      </w:r>
      <w:bookmarkEnd w:id="2"/>
      <w:r w:rsidR="004B52C6" w:rsidRPr="00E25E03">
        <w:rPr>
          <w:rFonts w:ascii="Open Sans" w:hAnsi="Open Sans" w:cs="Open Sans"/>
          <w:sz w:val="20"/>
          <w:u w:val="single"/>
        </w:rPr>
        <w:t xml:space="preserve"> </w:t>
      </w:r>
    </w:p>
    <w:p w14:paraId="143153A7" w14:textId="58C3D59E" w:rsidR="00EE2961" w:rsidRPr="00681B4E" w:rsidRDefault="004B52C6" w:rsidP="00681B4E">
      <w:pPr>
        <w:spacing w:after="200"/>
        <w:jc w:val="both"/>
        <w:rPr>
          <w:rFonts w:ascii="Open Sans" w:hAnsi="Open Sans" w:cs="Open Sans"/>
          <w:color w:val="000000"/>
        </w:rPr>
      </w:pPr>
      <w:r w:rsidRPr="00224B7C">
        <w:rPr>
          <w:rFonts w:ascii="Open Sans" w:hAnsi="Open Sans" w:cs="Open Sans"/>
        </w:rPr>
        <w:t>Madame la Directrice du GHU AP-HP Université. PARIS-SACLAY ayant reçu délégation du directeur général, en application de l’arrêté directorial en vigueur.</w:t>
      </w:r>
    </w:p>
    <w:p w14:paraId="7E4B34EC" w14:textId="4A90E8B6" w:rsidR="004F690B" w:rsidRPr="00E25E03" w:rsidRDefault="00681B4E" w:rsidP="00E25E03">
      <w:pPr>
        <w:pStyle w:val="Titre3"/>
        <w:rPr>
          <w:rFonts w:ascii="Open Sans" w:hAnsi="Open Sans" w:cs="Open Sans"/>
          <w:sz w:val="20"/>
          <w:u w:val="single"/>
        </w:rPr>
      </w:pPr>
      <w:bookmarkStart w:id="3" w:name="_Toc223702013"/>
      <w:r w:rsidRPr="00E25E03">
        <w:rPr>
          <w:rFonts w:ascii="Open Sans" w:hAnsi="Open Sans" w:cs="Open Sans"/>
          <w:sz w:val="20"/>
          <w:u w:val="single"/>
        </w:rPr>
        <w:t xml:space="preserve">A.3 - </w:t>
      </w:r>
      <w:r w:rsidR="00027760" w:rsidRPr="00E25E03">
        <w:rPr>
          <w:rFonts w:ascii="Open Sans" w:hAnsi="Open Sans" w:cs="Open Sans"/>
          <w:sz w:val="20"/>
          <w:u w:val="single"/>
        </w:rPr>
        <w:t>Objet du marché :</w:t>
      </w:r>
      <w:bookmarkEnd w:id="3"/>
      <w:r w:rsidR="004F690B" w:rsidRPr="00E25E03">
        <w:rPr>
          <w:rFonts w:ascii="Open Sans" w:hAnsi="Open Sans" w:cs="Open Sans"/>
          <w:sz w:val="20"/>
          <w:u w:val="single"/>
        </w:rPr>
        <w:t xml:space="preserve"> </w:t>
      </w:r>
    </w:p>
    <w:p w14:paraId="31482638" w14:textId="7B851C74" w:rsidR="00681B4E" w:rsidRPr="00E25E03" w:rsidRDefault="00681B4E" w:rsidP="00E25E03">
      <w:pPr>
        <w:spacing w:after="200"/>
        <w:jc w:val="both"/>
        <w:rPr>
          <w:rFonts w:ascii="Open Sans" w:hAnsi="Open Sans" w:cs="Open Sans"/>
        </w:rPr>
      </w:pPr>
      <w:r w:rsidRPr="00E25E03">
        <w:rPr>
          <w:rFonts w:ascii="Open Sans" w:hAnsi="Open Sans" w:cs="Open Sans"/>
        </w:rPr>
        <w:t xml:space="preserve">Le présent marché a pour objet des travaux d’entretien des installations techniques et des bâtiments des hôpitaux Bicêtre, Paul Brousse et Antoine Béclère.  </w:t>
      </w:r>
    </w:p>
    <w:p w14:paraId="4AD0F225" w14:textId="10E3FE89" w:rsidR="004F690B" w:rsidRPr="00224B7C" w:rsidRDefault="00681B4E" w:rsidP="004F690B">
      <w:pPr>
        <w:pStyle w:val="Titre3"/>
        <w:rPr>
          <w:rFonts w:ascii="Open Sans" w:hAnsi="Open Sans" w:cs="Open Sans"/>
          <w:b/>
          <w:sz w:val="20"/>
          <w:u w:val="single"/>
        </w:rPr>
      </w:pPr>
      <w:bookmarkStart w:id="4" w:name="_Toc223702014"/>
      <w:r>
        <w:rPr>
          <w:rFonts w:ascii="Open Sans" w:hAnsi="Open Sans" w:cs="Open Sans"/>
          <w:sz w:val="20"/>
          <w:u w:val="single"/>
        </w:rPr>
        <w:t xml:space="preserve">A.4 - </w:t>
      </w:r>
      <w:r w:rsidR="00EE2961" w:rsidRPr="00224B7C">
        <w:rPr>
          <w:rFonts w:ascii="Open Sans" w:hAnsi="Open Sans" w:cs="Open Sans"/>
          <w:sz w:val="20"/>
          <w:u w:val="single"/>
        </w:rPr>
        <w:t>Procédure de passation</w:t>
      </w:r>
      <w:r w:rsidR="00EE2961" w:rsidRPr="00224B7C">
        <w:rPr>
          <w:rFonts w:ascii="Open Sans" w:hAnsi="Open Sans" w:cs="Open Sans"/>
          <w:b/>
          <w:sz w:val="20"/>
          <w:u w:val="single"/>
        </w:rPr>
        <w:t> :</w:t>
      </w:r>
      <w:bookmarkEnd w:id="4"/>
      <w:r w:rsidR="00EE2961" w:rsidRPr="00224B7C">
        <w:rPr>
          <w:rFonts w:ascii="Open Sans" w:hAnsi="Open Sans" w:cs="Open Sans"/>
          <w:b/>
          <w:sz w:val="20"/>
          <w:u w:val="single"/>
        </w:rPr>
        <w:t xml:space="preserve"> </w:t>
      </w:r>
    </w:p>
    <w:p w14:paraId="425DC923" w14:textId="433FF15C" w:rsidR="004F690B" w:rsidRDefault="004F690B" w:rsidP="004F690B">
      <w:pPr>
        <w:jc w:val="both"/>
        <w:rPr>
          <w:rFonts w:ascii="Open Sans" w:hAnsi="Open Sans" w:cs="Open Sans"/>
        </w:rPr>
      </w:pPr>
      <w:r w:rsidRPr="00224B7C">
        <w:rPr>
          <w:rFonts w:ascii="Open Sans" w:hAnsi="Open Sans" w:cs="Open Sans"/>
        </w:rPr>
        <w:t>La procédure applicable est une procédure formalisée, soit un appel d’’offres ouvert, passée en application des articles L. 2124-1 et L. 2124-2 ainsi que des articles R. 2124-1 et R. 2124-2 du code de la commande publique.</w:t>
      </w:r>
    </w:p>
    <w:p w14:paraId="071B3DC0" w14:textId="77777777" w:rsidR="00681B4E" w:rsidRPr="00224B7C" w:rsidRDefault="00681B4E" w:rsidP="004F690B">
      <w:pPr>
        <w:jc w:val="both"/>
        <w:rPr>
          <w:rFonts w:ascii="Open Sans" w:hAnsi="Open Sans" w:cs="Open Sans"/>
        </w:rPr>
      </w:pPr>
    </w:p>
    <w:p w14:paraId="192B245D" w14:textId="07CA1AF8" w:rsidR="00681B4E" w:rsidRPr="00224B7C" w:rsidRDefault="00A35D99" w:rsidP="00681B4E">
      <w:pPr>
        <w:pStyle w:val="Titre3"/>
        <w:rPr>
          <w:rFonts w:ascii="Open Sans" w:hAnsi="Open Sans" w:cs="Open Sans"/>
          <w:b/>
          <w:sz w:val="20"/>
          <w:u w:val="single"/>
        </w:rPr>
      </w:pPr>
      <w:bookmarkStart w:id="5" w:name="_Toc223702015"/>
      <w:r>
        <w:rPr>
          <w:rFonts w:ascii="Open Sans" w:hAnsi="Open Sans" w:cs="Open Sans"/>
          <w:sz w:val="20"/>
          <w:u w:val="single"/>
        </w:rPr>
        <w:t>A.5</w:t>
      </w:r>
      <w:r w:rsidR="00681B4E">
        <w:rPr>
          <w:rFonts w:ascii="Open Sans" w:hAnsi="Open Sans" w:cs="Open Sans"/>
          <w:sz w:val="20"/>
          <w:u w:val="single"/>
        </w:rPr>
        <w:t xml:space="preserve"> – Nature du marché</w:t>
      </w:r>
      <w:r w:rsidR="00681B4E" w:rsidRPr="00224B7C">
        <w:rPr>
          <w:rFonts w:ascii="Open Sans" w:hAnsi="Open Sans" w:cs="Open Sans"/>
          <w:b/>
          <w:sz w:val="20"/>
          <w:u w:val="single"/>
        </w:rPr>
        <w:t> :</w:t>
      </w:r>
      <w:bookmarkEnd w:id="5"/>
      <w:r w:rsidR="00681B4E" w:rsidRPr="00224B7C">
        <w:rPr>
          <w:rFonts w:ascii="Open Sans" w:hAnsi="Open Sans" w:cs="Open Sans"/>
          <w:b/>
          <w:sz w:val="20"/>
          <w:u w:val="single"/>
        </w:rPr>
        <w:t xml:space="preserve"> </w:t>
      </w:r>
    </w:p>
    <w:p w14:paraId="5A048263" w14:textId="2969B1BA" w:rsidR="00681B4E" w:rsidRDefault="00681B4E" w:rsidP="00681B4E">
      <w:pPr>
        <w:tabs>
          <w:tab w:val="left" w:pos="2127"/>
        </w:tabs>
        <w:spacing w:line="240" w:lineRule="exact"/>
        <w:ind w:right="-1"/>
        <w:jc w:val="both"/>
        <w:rPr>
          <w:rFonts w:ascii="Open Sans" w:hAnsi="Open Sans" w:cs="Open Sans"/>
        </w:rPr>
      </w:pPr>
      <w:r w:rsidRPr="00137ABB">
        <w:rPr>
          <w:rFonts w:ascii="Open Sans" w:hAnsi="Open Sans" w:cs="Open Sans"/>
        </w:rPr>
        <w:t>Il s’agit d’un accord-cadre de fournitures courantes et services régis par le CCA</w:t>
      </w:r>
      <w:r>
        <w:rPr>
          <w:rFonts w:ascii="Open Sans" w:hAnsi="Open Sans" w:cs="Open Sans"/>
        </w:rPr>
        <w:t>G-TRAVAUX</w:t>
      </w:r>
      <w:r w:rsidRPr="00137ABB">
        <w:rPr>
          <w:rFonts w:ascii="Open Sans" w:hAnsi="Open Sans" w:cs="Open Sans"/>
        </w:rPr>
        <w:t xml:space="preserve"> en vigueur.</w:t>
      </w:r>
    </w:p>
    <w:p w14:paraId="56D3F5B3" w14:textId="77777777" w:rsidR="00681B4E" w:rsidRPr="00681B4E" w:rsidRDefault="00681B4E" w:rsidP="00681B4E">
      <w:pPr>
        <w:tabs>
          <w:tab w:val="left" w:pos="2127"/>
        </w:tabs>
        <w:spacing w:line="240" w:lineRule="exact"/>
        <w:ind w:right="-1"/>
        <w:jc w:val="both"/>
        <w:rPr>
          <w:rFonts w:ascii="Open Sans" w:hAnsi="Open Sans" w:cs="Open Sans"/>
        </w:rPr>
      </w:pPr>
    </w:p>
    <w:p w14:paraId="35CB5593" w14:textId="255BDF71" w:rsidR="00EE2961" w:rsidRDefault="00A35D99" w:rsidP="00EE2961">
      <w:pPr>
        <w:pStyle w:val="Titre3"/>
        <w:rPr>
          <w:rFonts w:ascii="Open Sans" w:hAnsi="Open Sans" w:cs="Open Sans"/>
          <w:b/>
          <w:sz w:val="20"/>
          <w:u w:val="single"/>
        </w:rPr>
      </w:pPr>
      <w:bookmarkStart w:id="6" w:name="_Toc223702016"/>
      <w:r>
        <w:rPr>
          <w:rFonts w:ascii="Open Sans" w:hAnsi="Open Sans" w:cs="Open Sans"/>
          <w:sz w:val="20"/>
          <w:u w:val="single"/>
        </w:rPr>
        <w:t xml:space="preserve">A.6 - </w:t>
      </w:r>
      <w:r w:rsidR="00EE2961" w:rsidRPr="00224B7C">
        <w:rPr>
          <w:rFonts w:ascii="Open Sans" w:hAnsi="Open Sans" w:cs="Open Sans"/>
          <w:sz w:val="20"/>
          <w:u w:val="single"/>
        </w:rPr>
        <w:t>Forme du marché</w:t>
      </w:r>
      <w:r w:rsidR="00EE2961" w:rsidRPr="00224B7C">
        <w:rPr>
          <w:rFonts w:ascii="Open Sans" w:hAnsi="Open Sans" w:cs="Open Sans"/>
          <w:b/>
          <w:sz w:val="20"/>
          <w:u w:val="single"/>
        </w:rPr>
        <w:t> :</w:t>
      </w:r>
      <w:bookmarkEnd w:id="6"/>
      <w:r w:rsidR="00EE2961" w:rsidRPr="00224B7C">
        <w:rPr>
          <w:rFonts w:ascii="Open Sans" w:hAnsi="Open Sans" w:cs="Open Sans"/>
          <w:b/>
          <w:sz w:val="20"/>
          <w:u w:val="single"/>
        </w:rPr>
        <w:t xml:space="preserve"> </w:t>
      </w:r>
    </w:p>
    <w:p w14:paraId="4A733CCA" w14:textId="5A371955" w:rsidR="00A35D99" w:rsidRDefault="00A35D99" w:rsidP="00A35D99">
      <w:pPr>
        <w:tabs>
          <w:tab w:val="left" w:pos="2127"/>
        </w:tabs>
        <w:spacing w:line="240" w:lineRule="exact"/>
        <w:ind w:right="-1"/>
        <w:jc w:val="both"/>
        <w:rPr>
          <w:rFonts w:ascii="Open Sans" w:hAnsi="Open Sans" w:cs="Open Sans"/>
        </w:rPr>
      </w:pPr>
      <w:r w:rsidRPr="00137ABB">
        <w:rPr>
          <w:rFonts w:ascii="Open Sans" w:hAnsi="Open Sans" w:cs="Open Sans"/>
        </w:rPr>
        <w:t xml:space="preserve">Il s’agit d’un accord cadre à bons de commande mono-attributaire conformément aux dispositions des articles R2162-1 à R2162-6 du code de la commande publique. </w:t>
      </w:r>
    </w:p>
    <w:p w14:paraId="23288811" w14:textId="5D23056D" w:rsidR="00A35D99" w:rsidRDefault="00A35D99" w:rsidP="00A35D99">
      <w:pPr>
        <w:tabs>
          <w:tab w:val="left" w:pos="2127"/>
        </w:tabs>
        <w:spacing w:line="240" w:lineRule="exact"/>
        <w:ind w:right="-1"/>
        <w:jc w:val="both"/>
        <w:rPr>
          <w:rFonts w:ascii="Open Sans" w:hAnsi="Open Sans" w:cs="Open Sans"/>
        </w:rPr>
      </w:pPr>
    </w:p>
    <w:p w14:paraId="24083119" w14:textId="130AEAFD" w:rsidR="00A35D99" w:rsidRDefault="00A35D99" w:rsidP="00A35D99">
      <w:pPr>
        <w:pStyle w:val="Titre3"/>
        <w:rPr>
          <w:rFonts w:ascii="Open Sans" w:hAnsi="Open Sans" w:cs="Open Sans"/>
          <w:b/>
          <w:sz w:val="20"/>
          <w:u w:val="single"/>
        </w:rPr>
      </w:pPr>
      <w:bookmarkStart w:id="7" w:name="_Toc223702017"/>
      <w:r>
        <w:rPr>
          <w:rFonts w:ascii="Open Sans" w:hAnsi="Open Sans" w:cs="Open Sans"/>
          <w:sz w:val="20"/>
          <w:u w:val="single"/>
        </w:rPr>
        <w:t xml:space="preserve">A.7 - </w:t>
      </w:r>
      <w:r w:rsidRPr="00224B7C">
        <w:rPr>
          <w:rFonts w:ascii="Open Sans" w:hAnsi="Open Sans" w:cs="Open Sans"/>
          <w:sz w:val="20"/>
          <w:u w:val="single"/>
        </w:rPr>
        <w:t>F</w:t>
      </w:r>
      <w:r>
        <w:rPr>
          <w:rFonts w:ascii="Open Sans" w:hAnsi="Open Sans" w:cs="Open Sans"/>
          <w:sz w:val="20"/>
          <w:u w:val="single"/>
        </w:rPr>
        <w:t>orme des prix</w:t>
      </w:r>
      <w:r w:rsidRPr="00224B7C">
        <w:rPr>
          <w:rFonts w:ascii="Open Sans" w:hAnsi="Open Sans" w:cs="Open Sans"/>
          <w:b/>
          <w:sz w:val="20"/>
          <w:u w:val="single"/>
        </w:rPr>
        <w:t>:</w:t>
      </w:r>
      <w:bookmarkEnd w:id="7"/>
      <w:r w:rsidRPr="00224B7C">
        <w:rPr>
          <w:rFonts w:ascii="Open Sans" w:hAnsi="Open Sans" w:cs="Open Sans"/>
          <w:b/>
          <w:sz w:val="20"/>
          <w:u w:val="single"/>
        </w:rPr>
        <w:t xml:space="preserve"> </w:t>
      </w:r>
    </w:p>
    <w:p w14:paraId="6DEECF2C" w14:textId="261A2B68" w:rsidR="00A35D99" w:rsidRDefault="00A35D99" w:rsidP="00A35D99">
      <w:pPr>
        <w:tabs>
          <w:tab w:val="left" w:pos="2127"/>
        </w:tabs>
        <w:spacing w:line="240" w:lineRule="exact"/>
        <w:ind w:right="-1"/>
        <w:jc w:val="both"/>
        <w:rPr>
          <w:rFonts w:ascii="Open Sans" w:hAnsi="Open Sans" w:cs="Open Sans"/>
        </w:rPr>
      </w:pPr>
      <w:r w:rsidRPr="00137ABB">
        <w:rPr>
          <w:rFonts w:ascii="Open Sans" w:hAnsi="Open Sans" w:cs="Open Sans"/>
        </w:rPr>
        <w:t>Les prestations seront réglées</w:t>
      </w:r>
      <w:r>
        <w:rPr>
          <w:rFonts w:ascii="Open Sans" w:hAnsi="Open Sans" w:cs="Open Sans"/>
        </w:rPr>
        <w:t xml:space="preserve"> </w:t>
      </w:r>
      <w:r w:rsidRPr="00137ABB">
        <w:rPr>
          <w:rFonts w:ascii="Open Sans" w:hAnsi="Open Sans" w:cs="Open Sans"/>
        </w:rPr>
        <w:t>:</w:t>
      </w:r>
    </w:p>
    <w:p w14:paraId="550000E8" w14:textId="77777777" w:rsidR="00A35D99" w:rsidRDefault="00A35D99" w:rsidP="00A35D99">
      <w:pPr>
        <w:tabs>
          <w:tab w:val="left" w:pos="2127"/>
        </w:tabs>
        <w:spacing w:line="240" w:lineRule="exact"/>
        <w:ind w:right="-1"/>
        <w:jc w:val="both"/>
        <w:rPr>
          <w:rFonts w:ascii="Open Sans" w:hAnsi="Open Sans" w:cs="Open Sans"/>
        </w:rPr>
      </w:pPr>
    </w:p>
    <w:p w14:paraId="436DC555" w14:textId="3462DB74" w:rsidR="00A35D99" w:rsidRPr="00A35D99" w:rsidRDefault="00A35D99" w:rsidP="00A35D99">
      <w:pPr>
        <w:pStyle w:val="Paragraphedeliste"/>
        <w:numPr>
          <w:ilvl w:val="0"/>
          <w:numId w:val="21"/>
        </w:numPr>
        <w:spacing w:after="280" w:line="280" w:lineRule="atLeast"/>
        <w:jc w:val="both"/>
        <w:rPr>
          <w:rFonts w:ascii="Open Sans" w:eastAsia="Calibri" w:hAnsi="Open Sans" w:cs="Open Sans"/>
          <w:bCs/>
          <w:lang w:eastAsia="en-US"/>
        </w:rPr>
      </w:pPr>
      <w:r w:rsidRPr="00137ABB">
        <w:rPr>
          <w:rFonts w:ascii="Open Sans" w:eastAsia="Calibri" w:hAnsi="Open Sans" w:cs="Open Sans"/>
          <w:bCs/>
          <w:iCs/>
          <w:lang w:eastAsia="en-US"/>
        </w:rPr>
        <w:t>à prix unitaires : selon les prix mentionnés dans le bordereau des prix unitaires (BPU) en annexe  du présent document.</w:t>
      </w:r>
    </w:p>
    <w:p w14:paraId="4F89BA58" w14:textId="3AF93257" w:rsidR="00A35D99" w:rsidRPr="00A35D99" w:rsidRDefault="00A35D99" w:rsidP="00A35D99">
      <w:pPr>
        <w:tabs>
          <w:tab w:val="left" w:pos="2127"/>
        </w:tabs>
        <w:spacing w:line="240" w:lineRule="exact"/>
        <w:ind w:right="-1" w:firstLine="720"/>
        <w:jc w:val="both"/>
        <w:rPr>
          <w:rFonts w:ascii="Open Sans" w:hAnsi="Open Sans" w:cs="Open Sans"/>
          <w:i/>
          <w:u w:val="single"/>
        </w:rPr>
      </w:pPr>
      <w:r w:rsidRPr="00A35D99">
        <w:rPr>
          <w:rFonts w:ascii="Open Sans" w:hAnsi="Open Sans" w:cs="Open Sans"/>
          <w:i/>
          <w:u w:val="single"/>
        </w:rPr>
        <w:t xml:space="preserve">A.7.1 – Prix unitaires </w:t>
      </w:r>
    </w:p>
    <w:p w14:paraId="20EE5E87" w14:textId="77777777" w:rsidR="00A35D99" w:rsidRDefault="00A35D99" w:rsidP="00A35D99">
      <w:pPr>
        <w:tabs>
          <w:tab w:val="left" w:pos="2127"/>
        </w:tabs>
        <w:spacing w:line="240" w:lineRule="exact"/>
        <w:ind w:right="-1"/>
        <w:jc w:val="both"/>
        <w:rPr>
          <w:rFonts w:ascii="Open Sans" w:hAnsi="Open Sans" w:cs="Open Sans"/>
        </w:rPr>
      </w:pPr>
    </w:p>
    <w:p w14:paraId="277B5A40" w14:textId="0A0238E1" w:rsidR="00A35D99" w:rsidRPr="00A35D99" w:rsidRDefault="00A35D99" w:rsidP="00A35D99">
      <w:pPr>
        <w:tabs>
          <w:tab w:val="left" w:pos="2127"/>
        </w:tabs>
        <w:spacing w:line="240" w:lineRule="exact"/>
        <w:ind w:right="-1"/>
        <w:jc w:val="both"/>
        <w:rPr>
          <w:rFonts w:ascii="Open Sans" w:hAnsi="Open Sans" w:cs="Open Sans"/>
        </w:rPr>
      </w:pPr>
      <w:r w:rsidRPr="00A35D99">
        <w:rPr>
          <w:rFonts w:ascii="Open Sans" w:hAnsi="Open Sans" w:cs="Open Sans"/>
        </w:rPr>
        <w:t>L’ensemble des prestations à prix unitaires sera réglé conformément aux quantités réellement exécutés des prix du bordereau des prix unitaires (BPU) en annexe du présent document.</w:t>
      </w:r>
    </w:p>
    <w:p w14:paraId="4242093D" w14:textId="77777777" w:rsidR="00A35D99" w:rsidRPr="00A35D99" w:rsidRDefault="00A35D99" w:rsidP="00A35D99">
      <w:pPr>
        <w:tabs>
          <w:tab w:val="left" w:pos="2127"/>
        </w:tabs>
        <w:spacing w:line="240" w:lineRule="exact"/>
        <w:ind w:right="-1"/>
        <w:jc w:val="both"/>
        <w:rPr>
          <w:rFonts w:ascii="Open Sans" w:hAnsi="Open Sans" w:cs="Open Sans"/>
        </w:rPr>
      </w:pPr>
    </w:p>
    <w:p w14:paraId="67968A9C" w14:textId="7C90595E" w:rsidR="00A35D99" w:rsidRPr="00E25E03" w:rsidRDefault="00A35D99" w:rsidP="00E25E03">
      <w:pPr>
        <w:tabs>
          <w:tab w:val="left" w:pos="2127"/>
        </w:tabs>
        <w:spacing w:line="240" w:lineRule="exact"/>
        <w:ind w:right="-1"/>
        <w:jc w:val="both"/>
        <w:rPr>
          <w:rFonts w:ascii="Open Sans" w:hAnsi="Open Sans" w:cs="Open Sans"/>
        </w:rPr>
      </w:pPr>
      <w:r w:rsidRPr="00A35D99">
        <w:rPr>
          <w:rFonts w:ascii="Open Sans" w:hAnsi="Open Sans" w:cs="Open Sans"/>
        </w:rPr>
        <w:t>Les montants minimum et maximum de l’accord-cadre sont les suivants:</w:t>
      </w:r>
    </w:p>
    <w:tbl>
      <w:tblPr>
        <w:tblpPr w:leftFromText="141" w:rightFromText="141" w:vertAnchor="text" w:horzAnchor="margin" w:tblpXSpec="center" w:tblpY="124"/>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13"/>
        <w:gridCol w:w="2835"/>
        <w:gridCol w:w="2415"/>
      </w:tblGrid>
      <w:tr w:rsidR="00A35D99" w:rsidRPr="00B05E49" w14:paraId="2AC26F38" w14:textId="77777777" w:rsidTr="00382DF5">
        <w:tc>
          <w:tcPr>
            <w:tcW w:w="1277" w:type="dxa"/>
            <w:shd w:val="clear" w:color="auto" w:fill="BDD6EE" w:themeFill="accent1" w:themeFillTint="66"/>
          </w:tcPr>
          <w:p w14:paraId="15506FEC" w14:textId="77777777" w:rsidR="00A35D99" w:rsidRPr="00B05E49" w:rsidRDefault="00A35D99" w:rsidP="00382DF5">
            <w:pPr>
              <w:spacing w:after="200" w:line="276" w:lineRule="auto"/>
              <w:jc w:val="center"/>
              <w:rPr>
                <w:rFonts w:ascii="Open Sans" w:eastAsia="Calibri" w:hAnsi="Open Sans" w:cs="Open Sans"/>
                <w:bCs/>
                <w:iCs/>
                <w:lang w:eastAsia="en-US"/>
              </w:rPr>
            </w:pPr>
            <w:r w:rsidRPr="00B07DC0">
              <w:rPr>
                <w:rFonts w:ascii="Open Sans" w:eastAsia="Montserrat" w:hAnsi="Open Sans" w:cs="Open Sans"/>
                <w:b/>
                <w:bCs/>
                <w:color w:val="000000" w:themeColor="text1"/>
              </w:rPr>
              <w:t>Numéro de lot</w:t>
            </w:r>
          </w:p>
        </w:tc>
        <w:tc>
          <w:tcPr>
            <w:tcW w:w="3113" w:type="dxa"/>
            <w:shd w:val="clear" w:color="auto" w:fill="BDD6EE" w:themeFill="accent1" w:themeFillTint="66"/>
          </w:tcPr>
          <w:p w14:paraId="49E25DC4" w14:textId="77777777" w:rsidR="00A35D99" w:rsidRPr="00B05E49" w:rsidRDefault="00A35D99" w:rsidP="00382DF5">
            <w:pPr>
              <w:spacing w:after="200" w:line="276" w:lineRule="auto"/>
              <w:jc w:val="center"/>
              <w:rPr>
                <w:rFonts w:ascii="Open Sans" w:eastAsia="Calibri" w:hAnsi="Open Sans" w:cs="Open Sans"/>
                <w:b/>
                <w:bCs/>
                <w:lang w:eastAsia="en-US"/>
              </w:rPr>
            </w:pPr>
            <w:r w:rsidRPr="00B07DC0">
              <w:rPr>
                <w:rFonts w:ascii="Open Sans" w:eastAsia="Montserrat" w:hAnsi="Open Sans" w:cs="Open Sans"/>
                <w:b/>
                <w:bCs/>
                <w:color w:val="000000" w:themeColor="text1"/>
              </w:rPr>
              <w:t>Intitulé du lot</w:t>
            </w:r>
          </w:p>
        </w:tc>
        <w:tc>
          <w:tcPr>
            <w:tcW w:w="2835" w:type="dxa"/>
            <w:shd w:val="clear" w:color="auto" w:fill="BDD6EE" w:themeFill="accent1" w:themeFillTint="66"/>
          </w:tcPr>
          <w:p w14:paraId="0C34086A" w14:textId="77777777" w:rsidR="00A35D99" w:rsidRPr="00B05E49" w:rsidRDefault="00A35D99" w:rsidP="00382DF5">
            <w:pPr>
              <w:spacing w:after="200" w:line="276" w:lineRule="auto"/>
              <w:jc w:val="center"/>
              <w:rPr>
                <w:rFonts w:ascii="Open Sans" w:hAnsi="Open Sans" w:cs="Open Sans"/>
              </w:rPr>
            </w:pPr>
            <w:r>
              <w:rPr>
                <w:rFonts w:ascii="Open Sans" w:eastAsia="Montserrat" w:hAnsi="Open Sans" w:cs="Open Sans"/>
                <w:b/>
                <w:bCs/>
                <w:color w:val="000000" w:themeColor="text1"/>
              </w:rPr>
              <w:t xml:space="preserve">Montant minimum sur la durée totale du marché </w:t>
            </w:r>
            <w:r w:rsidRPr="00B07DC0">
              <w:rPr>
                <w:rFonts w:ascii="Open Sans" w:eastAsia="Montserrat" w:hAnsi="Open Sans" w:cs="Open Sans"/>
                <w:b/>
                <w:bCs/>
                <w:color w:val="000000" w:themeColor="text1"/>
              </w:rPr>
              <w:t>€ HT</w:t>
            </w:r>
          </w:p>
        </w:tc>
        <w:tc>
          <w:tcPr>
            <w:tcW w:w="2415" w:type="dxa"/>
            <w:shd w:val="clear" w:color="auto" w:fill="BDD6EE" w:themeFill="accent1" w:themeFillTint="66"/>
          </w:tcPr>
          <w:p w14:paraId="433386AD" w14:textId="77777777" w:rsidR="00A35D99" w:rsidRPr="00B05E49" w:rsidRDefault="00A35D99" w:rsidP="00382DF5">
            <w:pPr>
              <w:spacing w:after="200" w:line="276" w:lineRule="auto"/>
              <w:jc w:val="center"/>
              <w:rPr>
                <w:rFonts w:ascii="Open Sans" w:hAnsi="Open Sans" w:cs="Open Sans"/>
              </w:rPr>
            </w:pPr>
            <w:r>
              <w:rPr>
                <w:rFonts w:ascii="Open Sans" w:eastAsia="Montserrat" w:hAnsi="Open Sans" w:cs="Open Sans"/>
                <w:b/>
                <w:bCs/>
                <w:color w:val="000000" w:themeColor="text1"/>
              </w:rPr>
              <w:t xml:space="preserve">Montant </w:t>
            </w:r>
            <w:r w:rsidRPr="00B07DC0">
              <w:rPr>
                <w:rFonts w:ascii="Open Sans" w:eastAsia="Montserrat" w:hAnsi="Open Sans" w:cs="Open Sans"/>
                <w:b/>
                <w:bCs/>
                <w:color w:val="000000" w:themeColor="text1"/>
              </w:rPr>
              <w:t xml:space="preserve">maximum </w:t>
            </w:r>
            <w:r>
              <w:rPr>
                <w:rFonts w:ascii="Open Sans" w:eastAsia="Montserrat" w:hAnsi="Open Sans" w:cs="Open Sans"/>
                <w:b/>
                <w:bCs/>
                <w:color w:val="000000" w:themeColor="text1"/>
              </w:rPr>
              <w:t xml:space="preserve">sur la durée totale  du marché </w:t>
            </w:r>
            <w:r w:rsidRPr="00B07DC0">
              <w:rPr>
                <w:rFonts w:ascii="Open Sans" w:eastAsia="Montserrat" w:hAnsi="Open Sans" w:cs="Open Sans"/>
                <w:b/>
                <w:bCs/>
                <w:color w:val="000000" w:themeColor="text1"/>
              </w:rPr>
              <w:t>en € HT</w:t>
            </w:r>
          </w:p>
        </w:tc>
      </w:tr>
      <w:tr w:rsidR="00A35D99" w:rsidRPr="00B05E49" w14:paraId="1DB184F7" w14:textId="77777777" w:rsidTr="00382DF5">
        <w:trPr>
          <w:trHeight w:val="368"/>
        </w:trPr>
        <w:tc>
          <w:tcPr>
            <w:tcW w:w="1277" w:type="dxa"/>
            <w:shd w:val="clear" w:color="auto" w:fill="auto"/>
          </w:tcPr>
          <w:p w14:paraId="00317F0E" w14:textId="77777777" w:rsidR="00A35D99" w:rsidRPr="00B05E49" w:rsidRDefault="00A35D99" w:rsidP="00382DF5">
            <w:pPr>
              <w:spacing w:after="200" w:line="276" w:lineRule="auto"/>
              <w:jc w:val="center"/>
              <w:rPr>
                <w:rFonts w:ascii="Open Sans" w:eastAsia="Calibri" w:hAnsi="Open Sans" w:cs="Open Sans"/>
                <w:bCs/>
                <w:iCs/>
                <w:lang w:eastAsia="en-US"/>
              </w:rPr>
            </w:pPr>
            <w:r w:rsidRPr="001D2E49">
              <w:rPr>
                <w:rFonts w:ascii="Open Sans" w:eastAsia="Montserrat" w:hAnsi="Open Sans" w:cs="Open Sans"/>
              </w:rPr>
              <w:t>1</w:t>
            </w:r>
          </w:p>
        </w:tc>
        <w:tc>
          <w:tcPr>
            <w:tcW w:w="3113" w:type="dxa"/>
            <w:shd w:val="clear" w:color="auto" w:fill="auto"/>
          </w:tcPr>
          <w:p w14:paraId="05E3E90C" w14:textId="77777777" w:rsidR="00A35D99" w:rsidRPr="00B05E49" w:rsidRDefault="00A35D99" w:rsidP="00382DF5">
            <w:pPr>
              <w:spacing w:after="200" w:line="276" w:lineRule="auto"/>
              <w:jc w:val="center"/>
              <w:rPr>
                <w:rFonts w:ascii="Open Sans" w:eastAsia="Calibri" w:hAnsi="Open Sans" w:cs="Open Sans"/>
                <w:b/>
                <w:bCs/>
                <w:lang w:eastAsia="en-US"/>
              </w:rPr>
            </w:pPr>
            <w:r w:rsidRPr="001D2E49">
              <w:rPr>
                <w:rFonts w:ascii="Open Sans" w:eastAsia="Montserrat" w:hAnsi="Open Sans" w:cs="Open Sans"/>
              </w:rPr>
              <w:t>Peinture</w:t>
            </w:r>
          </w:p>
        </w:tc>
        <w:tc>
          <w:tcPr>
            <w:tcW w:w="2835" w:type="dxa"/>
          </w:tcPr>
          <w:p w14:paraId="1370243D"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502B06D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2 970 000</w:t>
            </w:r>
          </w:p>
        </w:tc>
      </w:tr>
      <w:tr w:rsidR="00A35D99" w:rsidRPr="00B05E49" w14:paraId="66A93F56" w14:textId="77777777" w:rsidTr="00382DF5">
        <w:trPr>
          <w:trHeight w:val="40"/>
        </w:trPr>
        <w:tc>
          <w:tcPr>
            <w:tcW w:w="1277" w:type="dxa"/>
            <w:shd w:val="clear" w:color="auto" w:fill="auto"/>
          </w:tcPr>
          <w:p w14:paraId="3E46AB48"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2</w:t>
            </w:r>
          </w:p>
        </w:tc>
        <w:tc>
          <w:tcPr>
            <w:tcW w:w="3113" w:type="dxa"/>
            <w:shd w:val="clear" w:color="auto" w:fill="auto"/>
          </w:tcPr>
          <w:p w14:paraId="3825C1CC"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Faux Plafond</w:t>
            </w:r>
          </w:p>
        </w:tc>
        <w:tc>
          <w:tcPr>
            <w:tcW w:w="2835" w:type="dxa"/>
          </w:tcPr>
          <w:p w14:paraId="1B888461"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5F4B4BD6"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1 290 000 </w:t>
            </w:r>
          </w:p>
        </w:tc>
      </w:tr>
      <w:tr w:rsidR="00A35D99" w:rsidRPr="00B05E49" w14:paraId="402A3208" w14:textId="77777777" w:rsidTr="00382DF5">
        <w:trPr>
          <w:trHeight w:val="312"/>
        </w:trPr>
        <w:tc>
          <w:tcPr>
            <w:tcW w:w="1277" w:type="dxa"/>
            <w:shd w:val="clear" w:color="auto" w:fill="auto"/>
          </w:tcPr>
          <w:p w14:paraId="05EFA3FB"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3</w:t>
            </w:r>
          </w:p>
        </w:tc>
        <w:tc>
          <w:tcPr>
            <w:tcW w:w="3113" w:type="dxa"/>
            <w:shd w:val="clear" w:color="auto" w:fill="auto"/>
          </w:tcPr>
          <w:p w14:paraId="55729093" w14:textId="6C0CB63C"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Fluide</w:t>
            </w:r>
            <w:r w:rsidR="000742D7">
              <w:rPr>
                <w:rFonts w:ascii="Open Sans" w:eastAsia="Montserrat" w:hAnsi="Open Sans" w:cs="Open Sans"/>
              </w:rPr>
              <w:t>s</w:t>
            </w:r>
            <w:r w:rsidRPr="001D2E49">
              <w:rPr>
                <w:rFonts w:ascii="Open Sans" w:eastAsia="Montserrat" w:hAnsi="Open Sans" w:cs="Open Sans"/>
              </w:rPr>
              <w:t xml:space="preserve"> médicaux</w:t>
            </w:r>
          </w:p>
        </w:tc>
        <w:tc>
          <w:tcPr>
            <w:tcW w:w="2835" w:type="dxa"/>
          </w:tcPr>
          <w:p w14:paraId="272140AE"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41BB0E8E"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675 000 </w:t>
            </w:r>
          </w:p>
        </w:tc>
      </w:tr>
      <w:tr w:rsidR="00A35D99" w:rsidRPr="00B05E49" w14:paraId="41787FBA" w14:textId="77777777" w:rsidTr="00382DF5">
        <w:tc>
          <w:tcPr>
            <w:tcW w:w="1277" w:type="dxa"/>
            <w:shd w:val="clear" w:color="auto" w:fill="auto"/>
          </w:tcPr>
          <w:p w14:paraId="2DCE2B95"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lastRenderedPageBreak/>
              <w:t>4</w:t>
            </w:r>
          </w:p>
        </w:tc>
        <w:tc>
          <w:tcPr>
            <w:tcW w:w="3113" w:type="dxa"/>
            <w:shd w:val="clear" w:color="auto" w:fill="auto"/>
          </w:tcPr>
          <w:p w14:paraId="596AC254"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Etanchéité</w:t>
            </w:r>
          </w:p>
        </w:tc>
        <w:tc>
          <w:tcPr>
            <w:tcW w:w="2835" w:type="dxa"/>
          </w:tcPr>
          <w:p w14:paraId="6FADEA21"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7DFBD71D"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705 000 </w:t>
            </w:r>
          </w:p>
        </w:tc>
      </w:tr>
      <w:tr w:rsidR="00A35D99" w:rsidRPr="00B05E49" w14:paraId="5CDE8F60" w14:textId="77777777" w:rsidTr="00382DF5">
        <w:tc>
          <w:tcPr>
            <w:tcW w:w="1277" w:type="dxa"/>
            <w:shd w:val="clear" w:color="auto" w:fill="auto"/>
          </w:tcPr>
          <w:p w14:paraId="46C8D6B7"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5</w:t>
            </w:r>
          </w:p>
        </w:tc>
        <w:tc>
          <w:tcPr>
            <w:tcW w:w="3113" w:type="dxa"/>
            <w:shd w:val="clear" w:color="auto" w:fill="auto"/>
          </w:tcPr>
          <w:p w14:paraId="21E203A6"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Couverture</w:t>
            </w:r>
          </w:p>
        </w:tc>
        <w:tc>
          <w:tcPr>
            <w:tcW w:w="2835" w:type="dxa"/>
          </w:tcPr>
          <w:p w14:paraId="76B2B09F"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402EC23E"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1 440 000 </w:t>
            </w:r>
          </w:p>
        </w:tc>
      </w:tr>
      <w:tr w:rsidR="00A35D99" w:rsidRPr="00B05E49" w14:paraId="041297D1" w14:textId="77777777" w:rsidTr="00382DF5">
        <w:tc>
          <w:tcPr>
            <w:tcW w:w="1277" w:type="dxa"/>
            <w:shd w:val="clear" w:color="auto" w:fill="auto"/>
          </w:tcPr>
          <w:p w14:paraId="612F415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6</w:t>
            </w:r>
          </w:p>
        </w:tc>
        <w:tc>
          <w:tcPr>
            <w:tcW w:w="3113" w:type="dxa"/>
            <w:shd w:val="clear" w:color="auto" w:fill="auto"/>
          </w:tcPr>
          <w:p w14:paraId="6CE9D2C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Désamiantage</w:t>
            </w:r>
          </w:p>
        </w:tc>
        <w:tc>
          <w:tcPr>
            <w:tcW w:w="2835" w:type="dxa"/>
          </w:tcPr>
          <w:p w14:paraId="614752DD"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0842C1D4"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1 575 000 </w:t>
            </w:r>
          </w:p>
        </w:tc>
      </w:tr>
      <w:tr w:rsidR="00A35D99" w:rsidRPr="00B05E49" w14:paraId="265EFCE8" w14:textId="77777777" w:rsidTr="00382DF5">
        <w:tc>
          <w:tcPr>
            <w:tcW w:w="1277" w:type="dxa"/>
            <w:shd w:val="clear" w:color="auto" w:fill="auto"/>
          </w:tcPr>
          <w:p w14:paraId="5856F06F"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7</w:t>
            </w:r>
          </w:p>
        </w:tc>
        <w:tc>
          <w:tcPr>
            <w:tcW w:w="3113" w:type="dxa"/>
            <w:shd w:val="clear" w:color="auto" w:fill="auto"/>
          </w:tcPr>
          <w:p w14:paraId="1A52C56B"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Protections Plombées</w:t>
            </w:r>
          </w:p>
        </w:tc>
        <w:tc>
          <w:tcPr>
            <w:tcW w:w="2835" w:type="dxa"/>
          </w:tcPr>
          <w:p w14:paraId="746C4D58"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79E02100"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200 000 </w:t>
            </w:r>
          </w:p>
        </w:tc>
      </w:tr>
      <w:tr w:rsidR="00A35D99" w:rsidRPr="00B05E49" w14:paraId="579E59E3" w14:textId="77777777" w:rsidTr="00382DF5">
        <w:tc>
          <w:tcPr>
            <w:tcW w:w="1277" w:type="dxa"/>
            <w:shd w:val="clear" w:color="auto" w:fill="auto"/>
          </w:tcPr>
          <w:p w14:paraId="25190628"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8</w:t>
            </w:r>
          </w:p>
        </w:tc>
        <w:tc>
          <w:tcPr>
            <w:tcW w:w="3113" w:type="dxa"/>
            <w:shd w:val="clear" w:color="auto" w:fill="auto"/>
          </w:tcPr>
          <w:p w14:paraId="4C0DF70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Résine</w:t>
            </w:r>
          </w:p>
        </w:tc>
        <w:tc>
          <w:tcPr>
            <w:tcW w:w="2835" w:type="dxa"/>
          </w:tcPr>
          <w:p w14:paraId="4EC9F6B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3509E4E1"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200 000 </w:t>
            </w:r>
          </w:p>
        </w:tc>
      </w:tr>
    </w:tbl>
    <w:p w14:paraId="4D556489" w14:textId="386AE3B9" w:rsidR="003A0D18" w:rsidRPr="00224B7C" w:rsidRDefault="003A0D18" w:rsidP="00A35D99">
      <w:pPr>
        <w:pStyle w:val="TableParagraph"/>
        <w:spacing w:line="229" w:lineRule="exact"/>
        <w:ind w:left="105"/>
        <w:jc w:val="center"/>
        <w:rPr>
          <w:rFonts w:ascii="Open Sans" w:hAnsi="Open Sans" w:cs="Open Sans"/>
        </w:rPr>
      </w:pPr>
    </w:p>
    <w:p w14:paraId="0C73BD53" w14:textId="75A589F2" w:rsidR="00EE2961" w:rsidRPr="00A35D99" w:rsidRDefault="00A35D99" w:rsidP="00A35D99">
      <w:pPr>
        <w:pStyle w:val="Titre3"/>
        <w:rPr>
          <w:rFonts w:ascii="Open Sans" w:hAnsi="Open Sans" w:cs="Open Sans"/>
          <w:sz w:val="20"/>
          <w:u w:val="single"/>
        </w:rPr>
      </w:pPr>
      <w:bookmarkStart w:id="8" w:name="_Toc223702018"/>
      <w:r w:rsidRPr="00A35D99">
        <w:rPr>
          <w:rFonts w:ascii="Open Sans" w:hAnsi="Open Sans" w:cs="Open Sans"/>
          <w:sz w:val="20"/>
          <w:u w:val="single"/>
        </w:rPr>
        <w:t>A.8 - Durée du marché :</w:t>
      </w:r>
      <w:bookmarkEnd w:id="8"/>
    </w:p>
    <w:p w14:paraId="735C051E" w14:textId="111CCE20" w:rsidR="00681B4E" w:rsidRPr="00681B4E" w:rsidRDefault="00681B4E" w:rsidP="00681B4E">
      <w:pPr>
        <w:jc w:val="both"/>
        <w:rPr>
          <w:rFonts w:ascii="Open Sans" w:hAnsi="Open Sans" w:cs="Open Sans"/>
          <w:b/>
          <w:bCs/>
        </w:rPr>
      </w:pPr>
      <w:r w:rsidRPr="00434453">
        <w:rPr>
          <w:rFonts w:ascii="Open Sans" w:hAnsi="Open Sans" w:cs="Open Sans"/>
        </w:rPr>
        <w:t xml:space="preserve">Le marché est conclu pour une durée allant de sa date de notification jusqu’au </w:t>
      </w:r>
      <w:r w:rsidRPr="00434453">
        <w:rPr>
          <w:rStyle w:val="lev"/>
          <w:rFonts w:ascii="Open Sans" w:hAnsi="Open Sans" w:cs="Open Sans"/>
        </w:rPr>
        <w:t>21 janvier 2028</w:t>
      </w:r>
    </w:p>
    <w:p w14:paraId="4442C921" w14:textId="6DA342E6" w:rsidR="00681B4E" w:rsidRDefault="00681B4E" w:rsidP="00681B4E">
      <w:pPr>
        <w:jc w:val="both"/>
        <w:rPr>
          <w:rFonts w:ascii="Open Sans" w:hAnsi="Open Sans" w:cs="Open Sans"/>
        </w:rPr>
      </w:pPr>
      <w:r w:rsidRPr="00434453">
        <w:rPr>
          <w:rFonts w:ascii="Open Sans" w:hAnsi="Open Sans" w:cs="Open Sans"/>
        </w:rPr>
        <w:t>Il prend fin de plein droit à cette date, sans qu’aucun renouvellement, tacite ou exprès, ne puisse intervenir.</w:t>
      </w:r>
    </w:p>
    <w:p w14:paraId="2B4A6758" w14:textId="77777777" w:rsidR="00A35D99" w:rsidRPr="00434453" w:rsidRDefault="00A35D99" w:rsidP="00681B4E">
      <w:pPr>
        <w:jc w:val="both"/>
        <w:rPr>
          <w:rFonts w:ascii="Open Sans" w:hAnsi="Open Sans" w:cs="Open Sans"/>
        </w:rPr>
      </w:pPr>
    </w:p>
    <w:p w14:paraId="512ADA0B" w14:textId="4941696F" w:rsidR="00681B4E" w:rsidRDefault="00681B4E" w:rsidP="00681B4E">
      <w:pPr>
        <w:jc w:val="both"/>
        <w:rPr>
          <w:rFonts w:ascii="Open Sans" w:hAnsi="Open Sans" w:cs="Open Sans"/>
        </w:rPr>
      </w:pPr>
      <w:r w:rsidRPr="00434453">
        <w:rPr>
          <w:rFonts w:ascii="Open Sans" w:hAnsi="Open Sans" w:cs="Open Sans"/>
        </w:rPr>
        <w:t>Les prestations sont exécutées dans la limite du montant maximal prévu au marché.</w:t>
      </w:r>
    </w:p>
    <w:p w14:paraId="6D76A4AF" w14:textId="77777777" w:rsidR="00681B4E" w:rsidRPr="00434453" w:rsidRDefault="00681B4E" w:rsidP="00681B4E">
      <w:pPr>
        <w:jc w:val="both"/>
        <w:rPr>
          <w:rFonts w:ascii="Open Sans" w:hAnsi="Open Sans" w:cs="Open Sans"/>
        </w:rPr>
      </w:pPr>
    </w:p>
    <w:p w14:paraId="45DEE354" w14:textId="36FB6AB8" w:rsidR="00442AE2" w:rsidRPr="00A35D99" w:rsidRDefault="00A35D99" w:rsidP="00134875">
      <w:pPr>
        <w:pStyle w:val="Titre3"/>
        <w:rPr>
          <w:rFonts w:ascii="Open Sans" w:hAnsi="Open Sans" w:cs="Open Sans"/>
          <w:sz w:val="20"/>
          <w:u w:val="single"/>
        </w:rPr>
      </w:pPr>
      <w:bookmarkStart w:id="9" w:name="_Toc223702019"/>
      <w:r>
        <w:rPr>
          <w:rFonts w:ascii="Open Sans" w:hAnsi="Open Sans" w:cs="Open Sans"/>
          <w:sz w:val="20"/>
          <w:u w:val="single"/>
        </w:rPr>
        <w:t>A.9 - Délai</w:t>
      </w:r>
      <w:r w:rsidR="00442AE2" w:rsidRPr="00A35D99">
        <w:rPr>
          <w:rFonts w:ascii="Open Sans" w:hAnsi="Open Sans" w:cs="Open Sans"/>
          <w:sz w:val="20"/>
          <w:u w:val="single"/>
        </w:rPr>
        <w:t xml:space="preserve"> d’exécution du marché :</w:t>
      </w:r>
      <w:bookmarkEnd w:id="9"/>
      <w:r w:rsidR="00442AE2" w:rsidRPr="00A35D99">
        <w:rPr>
          <w:rFonts w:ascii="Open Sans" w:hAnsi="Open Sans" w:cs="Open Sans"/>
          <w:sz w:val="20"/>
          <w:u w:val="single"/>
        </w:rPr>
        <w:t xml:space="preserve"> </w:t>
      </w:r>
    </w:p>
    <w:p w14:paraId="3D38B205" w14:textId="77777777" w:rsidR="00DA193A" w:rsidRPr="0059531D" w:rsidRDefault="00DA193A" w:rsidP="00DA193A">
      <w:pPr>
        <w:spacing w:after="200"/>
        <w:rPr>
          <w:rFonts w:ascii="Open Sans" w:hAnsi="Open Sans" w:cs="Open Sans"/>
        </w:rPr>
      </w:pPr>
      <w:r w:rsidRPr="0059531D">
        <w:rPr>
          <w:rFonts w:ascii="Open Sans" w:hAnsi="Open Sans" w:cs="Open Sans"/>
        </w:rPr>
        <w:t xml:space="preserve">Le délai d'exécution du marché comprend la période de préparation et le délai d’exécution des travaux. </w:t>
      </w:r>
    </w:p>
    <w:p w14:paraId="43123113" w14:textId="77777777" w:rsidR="00DA193A" w:rsidRPr="0059531D" w:rsidRDefault="00DA193A" w:rsidP="00DA193A">
      <w:pPr>
        <w:spacing w:after="200"/>
        <w:rPr>
          <w:rFonts w:ascii="Open Sans" w:hAnsi="Open Sans" w:cs="Open Sans"/>
        </w:rPr>
      </w:pPr>
      <w:r w:rsidRPr="009420C1">
        <w:rPr>
          <w:rFonts w:ascii="Open Sans" w:hAnsi="Open Sans" w:cs="Open Sans"/>
        </w:rPr>
        <w:t>Le délai de préparation démarre à compter de la notification du bon de commande.</w:t>
      </w:r>
      <w:r w:rsidRPr="0059531D">
        <w:rPr>
          <w:rFonts w:ascii="Open Sans" w:hAnsi="Open Sans" w:cs="Open Sans"/>
        </w:rPr>
        <w:br/>
      </w:r>
      <w:r w:rsidRPr="0059531D">
        <w:rPr>
          <w:rFonts w:ascii="Open Sans" w:hAnsi="Open Sans" w:cs="Open Sans"/>
        </w:rPr>
        <w:br/>
        <w:t>Le délai d'exécution des travaux est celui imparti pour la réalisation des travaux incombant au titulaire, y compris le repliement des installations de chantier et la remise en état des terrains et des lieux.</w:t>
      </w:r>
    </w:p>
    <w:p w14:paraId="11A941F9" w14:textId="7494DE34" w:rsidR="009E0364" w:rsidRPr="00A35D99" w:rsidRDefault="00A35D99" w:rsidP="009E0364">
      <w:pPr>
        <w:pStyle w:val="Titre3"/>
        <w:rPr>
          <w:rFonts w:ascii="Open Sans" w:hAnsi="Open Sans" w:cs="Open Sans"/>
          <w:sz w:val="20"/>
          <w:u w:val="single"/>
        </w:rPr>
      </w:pPr>
      <w:bookmarkStart w:id="10" w:name="_Toc223702020"/>
      <w:r>
        <w:rPr>
          <w:rFonts w:ascii="Open Sans" w:hAnsi="Open Sans" w:cs="Open Sans"/>
          <w:sz w:val="20"/>
          <w:u w:val="single"/>
        </w:rPr>
        <w:t xml:space="preserve">A.10 - </w:t>
      </w:r>
      <w:r w:rsidR="009E0364" w:rsidRPr="00A35D99">
        <w:rPr>
          <w:rFonts w:ascii="Open Sans" w:hAnsi="Open Sans" w:cs="Open Sans"/>
          <w:sz w:val="20"/>
          <w:u w:val="single"/>
        </w:rPr>
        <w:t>Marché de prestations similaires :</w:t>
      </w:r>
      <w:bookmarkEnd w:id="10"/>
    </w:p>
    <w:p w14:paraId="06163C25" w14:textId="36CE5CE0" w:rsidR="009E0364" w:rsidRPr="00224B7C" w:rsidRDefault="009E0364" w:rsidP="009E0364">
      <w:pPr>
        <w:spacing w:after="200"/>
        <w:jc w:val="both"/>
        <w:rPr>
          <w:rFonts w:ascii="Open Sans" w:hAnsi="Open Sans" w:cs="Open Sans"/>
        </w:rPr>
      </w:pPr>
      <w:r w:rsidRPr="00224B7C">
        <w:rPr>
          <w:rFonts w:ascii="Open Sans" w:hAnsi="Open Sans" w:cs="Open Sans"/>
        </w:rPr>
        <w:t xml:space="preserve">Les prestations objet de la présente consultation pourront donner lieu à un (ou plusieurs) nouveau marché pour la réalisation de prestations similaires, passé en application de l’article R.2122-7 du code de la commande publique. </w:t>
      </w:r>
    </w:p>
    <w:p w14:paraId="48AA8D53" w14:textId="683BBE16" w:rsidR="00F85A9C" w:rsidRDefault="009E0364" w:rsidP="00EE3B2A">
      <w:pPr>
        <w:spacing w:after="200"/>
        <w:jc w:val="both"/>
        <w:rPr>
          <w:rFonts w:ascii="Open Sans" w:hAnsi="Open Sans" w:cs="Open Sans"/>
        </w:rPr>
      </w:pPr>
      <w:r w:rsidRPr="00224B7C">
        <w:rPr>
          <w:rFonts w:ascii="Open Sans" w:hAnsi="Open Sans" w:cs="Open Sans"/>
        </w:rPr>
        <w:t>Le cumul du montant total du marché initial, tous lots confondus, et des marchés de prestations similaires ne pourra pas dépasser ou atteindre le seuil de procédure de passation du marché initial.</w:t>
      </w:r>
    </w:p>
    <w:p w14:paraId="65B1573D" w14:textId="77777777" w:rsidR="00DA193A" w:rsidRPr="00224B7C" w:rsidRDefault="00DA193A" w:rsidP="00EE3B2A">
      <w:pPr>
        <w:spacing w:after="200"/>
        <w:jc w:val="both"/>
        <w:rPr>
          <w:rFonts w:ascii="Open Sans" w:hAnsi="Open Sans" w:cs="Open Sans"/>
        </w:rPr>
      </w:pPr>
    </w:p>
    <w:p w14:paraId="450793E5" w14:textId="522A9E06" w:rsidR="00F276EE" w:rsidRPr="00224B7C" w:rsidRDefault="007B2A6B" w:rsidP="00EE3B2A">
      <w:pPr>
        <w:spacing w:after="200"/>
        <w:jc w:val="both"/>
        <w:rPr>
          <w:rFonts w:ascii="Open Sans" w:hAnsi="Open Sans" w:cs="Open Sans"/>
          <w:color w:val="000000"/>
        </w:rPr>
      </w:pPr>
      <w:r w:rsidRPr="00224B7C">
        <w:rPr>
          <w:rFonts w:ascii="Open Sans" w:hAnsi="Open Sans" w:cs="Open Sans"/>
          <w:b/>
          <w:color w:val="000000"/>
          <w:u w:val="single"/>
        </w:rPr>
        <w:t>Date de la notification</w:t>
      </w:r>
      <w:r w:rsidRPr="00224B7C">
        <w:rPr>
          <w:rFonts w:ascii="Open Sans" w:hAnsi="Open Sans" w:cs="Open Sans"/>
          <w:color w:val="000000"/>
        </w:rPr>
        <w:t xml:space="preserve"> : </w:t>
      </w:r>
      <w:r w:rsidR="00F276EE" w:rsidRPr="00224B7C">
        <w:rPr>
          <w:rFonts w:ascii="Open Sans" w:hAnsi="Open Sans" w:cs="Open Sans"/>
          <w:color w:val="000000"/>
        </w:rPr>
        <w:t xml:space="preserve">Notifié le </w:t>
      </w:r>
      <w:r w:rsidR="00F276EE" w:rsidRPr="00224B7C">
        <w:rPr>
          <w:rFonts w:ascii="Open Sans" w:hAnsi="Open Sans" w:cs="Open Sans"/>
          <w:color w:val="000000"/>
        </w:rPr>
        <w:tab/>
      </w:r>
      <w:r w:rsidR="00F276EE" w:rsidRPr="00224B7C">
        <w:rPr>
          <w:rFonts w:ascii="Open Sans" w:hAnsi="Open Sans" w:cs="Open Sans"/>
          <w:color w:val="000000"/>
        </w:rPr>
        <w:tab/>
      </w:r>
      <w:r w:rsidR="00F276EE" w:rsidRPr="00224B7C">
        <w:rPr>
          <w:rFonts w:ascii="Open Sans" w:hAnsi="Open Sans" w:cs="Open Sans"/>
          <w:color w:val="000000"/>
        </w:rPr>
        <w:tab/>
        <w:t xml:space="preserve">: </w:t>
      </w:r>
      <w:r w:rsidR="00330959" w:rsidRPr="00224B7C">
        <w:rPr>
          <w:rFonts w:ascii="Open Sans" w:hAnsi="Open Sans" w:cs="Open Sans"/>
          <w:color w:val="000000"/>
        </w:rPr>
        <w:tab/>
      </w:r>
      <w:r w:rsidR="00330959" w:rsidRPr="00224B7C">
        <w:rPr>
          <w:rFonts w:ascii="Open Sans" w:hAnsi="Open Sans" w:cs="Open Sans"/>
          <w:color w:val="000000"/>
        </w:rPr>
        <w:tab/>
      </w:r>
      <w:r w:rsidR="00330959" w:rsidRPr="00224B7C">
        <w:rPr>
          <w:rFonts w:ascii="Open Sans" w:hAnsi="Open Sans" w:cs="Open Sans"/>
          <w:color w:val="000000"/>
        </w:rPr>
        <w:tab/>
        <w:t>via la plateforme PLACE</w:t>
      </w:r>
    </w:p>
    <w:p w14:paraId="58ACD48D" w14:textId="3C14D57C" w:rsidR="00F43B23" w:rsidRPr="00224B7C" w:rsidRDefault="00F43B23">
      <w:pPr>
        <w:rPr>
          <w:rFonts w:ascii="Open Sans" w:hAnsi="Open Sans" w:cs="Open Sans"/>
          <w:color w:val="000000"/>
        </w:rPr>
      </w:pPr>
      <w:r w:rsidRPr="00224B7C">
        <w:rPr>
          <w:rFonts w:ascii="Open Sans" w:hAnsi="Open Sans" w:cs="Open Sans"/>
          <w:color w:val="000000"/>
        </w:rPr>
        <w:br w:type="page"/>
      </w:r>
    </w:p>
    <w:p w14:paraId="064ED895" w14:textId="77777777" w:rsidR="00A159EE" w:rsidRPr="00224B7C" w:rsidRDefault="00A159EE" w:rsidP="00EE3B2A">
      <w:pPr>
        <w:spacing w:after="200"/>
        <w:jc w:val="both"/>
        <w:rPr>
          <w:rFonts w:ascii="Open Sans" w:hAnsi="Open Sans" w:cs="Open Sans"/>
          <w:color w:val="000000"/>
        </w:rPr>
      </w:pPr>
    </w:p>
    <w:p w14:paraId="186E613A" w14:textId="313D2CE3" w:rsidR="00F276EE" w:rsidRPr="00224B7C" w:rsidRDefault="00F276EE" w:rsidP="005A1168">
      <w:pPr>
        <w:pStyle w:val="Titre2"/>
        <w:rPr>
          <w:rFonts w:ascii="Open Sans" w:hAnsi="Open Sans" w:cs="Open Sans"/>
          <w:sz w:val="20"/>
        </w:rPr>
      </w:pPr>
      <w:bookmarkStart w:id="11" w:name="_Toc223702021"/>
      <w:r w:rsidRPr="00224B7C">
        <w:rPr>
          <w:rFonts w:ascii="Open Sans" w:hAnsi="Open Sans" w:cs="Open Sans"/>
          <w:sz w:val="20"/>
        </w:rPr>
        <w:t>B) PARTIE RESERVEE AU PRESTATAIRE</w:t>
      </w:r>
      <w:bookmarkEnd w:id="11"/>
    </w:p>
    <w:p w14:paraId="3923CDBB" w14:textId="158AEEB6" w:rsidR="00027760" w:rsidRPr="00224B7C" w:rsidRDefault="00857F58">
      <w:pPr>
        <w:jc w:val="both"/>
        <w:rPr>
          <w:rFonts w:ascii="Open Sans" w:hAnsi="Open Sans" w:cs="Open Sans"/>
          <w:color w:val="000000"/>
        </w:rPr>
      </w:pPr>
      <w:r w:rsidRPr="00224B7C">
        <w:rPr>
          <w:rFonts w:ascii="Open Sans" w:hAnsi="Open Sans" w:cs="Open Sans"/>
          <w:noProof/>
        </w:rPr>
        <mc:AlternateContent>
          <mc:Choice Requires="wps">
            <w:drawing>
              <wp:anchor distT="0" distB="0" distL="114300" distR="114300" simplePos="0" relativeHeight="251655168" behindDoc="0" locked="0" layoutInCell="1" allowOverlap="1" wp14:anchorId="11D38C07" wp14:editId="7BAFA036">
                <wp:simplePos x="0" y="0"/>
                <wp:positionH relativeFrom="column">
                  <wp:posOffset>4661535</wp:posOffset>
                </wp:positionH>
                <wp:positionV relativeFrom="paragraph">
                  <wp:posOffset>104140</wp:posOffset>
                </wp:positionV>
                <wp:extent cx="60325" cy="1112520"/>
                <wp:effectExtent l="0" t="0" r="0" b="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325" cy="1112520"/>
                        </a:xfrm>
                        <a:prstGeom prst="rightBrace">
                          <a:avLst>
                            <a:gd name="adj1" fmla="val 12694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04E04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 o:spid="_x0000_s1026" type="#_x0000_t88" style="position:absolute;margin-left:367.05pt;margin-top:8.2pt;width:4.75pt;height:87.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" adj="1487"/>
            </w:pict>
          </mc:Fallback>
        </mc:AlternateContent>
      </w:r>
    </w:p>
    <w:p w14:paraId="2B005E48" w14:textId="0CABE2AD" w:rsidR="00F276EE" w:rsidRPr="00224B7C" w:rsidRDefault="00F276EE">
      <w:pPr>
        <w:jc w:val="both"/>
        <w:rPr>
          <w:rFonts w:ascii="Open Sans" w:hAnsi="Open Sans" w:cs="Open Sans"/>
        </w:rPr>
      </w:pPr>
      <w:r w:rsidRPr="00224B7C">
        <w:rPr>
          <w:rFonts w:ascii="Open Sans" w:hAnsi="Open Sans" w:cs="Open Sans"/>
        </w:rPr>
        <w:t>Je soussigné,</w:t>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t>Fonction :</w:t>
      </w:r>
    </w:p>
    <w:p w14:paraId="482DBC49" w14:textId="77777777" w:rsidR="00F276EE" w:rsidRPr="00224B7C" w:rsidRDefault="00857F58">
      <w:pPr>
        <w:jc w:val="both"/>
        <w:rPr>
          <w:rFonts w:ascii="Open Sans" w:hAnsi="Open Sans" w:cs="Open Sans"/>
        </w:rPr>
      </w:pPr>
      <w:r w:rsidRPr="00224B7C">
        <w:rPr>
          <w:rFonts w:ascii="Open Sans" w:hAnsi="Open Sans" w:cs="Open Sans"/>
          <w:noProof/>
        </w:rPr>
        <mc:AlternateContent>
          <mc:Choice Requires="wps">
            <w:drawing>
              <wp:anchor distT="0" distB="0" distL="114300" distR="114300" simplePos="0" relativeHeight="251656192" behindDoc="0" locked="0" layoutInCell="1" allowOverlap="1" wp14:anchorId="1BA23640" wp14:editId="3907E7D4">
                <wp:simplePos x="0" y="0"/>
                <wp:positionH relativeFrom="column">
                  <wp:posOffset>4852035</wp:posOffset>
                </wp:positionH>
                <wp:positionV relativeFrom="paragraph">
                  <wp:posOffset>6350</wp:posOffset>
                </wp:positionV>
                <wp:extent cx="1333500" cy="600075"/>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600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B24E0F" w14:textId="44E07C2F" w:rsidR="00F276EE" w:rsidRPr="0046317E" w:rsidRDefault="00027760" w:rsidP="0046317E">
                            <w:pPr>
                              <w:jc w:val="center"/>
                              <w:rPr>
                                <w:rFonts w:ascii="Open Sans" w:hAnsi="Open Sans" w:cs="Open Sans"/>
                                <w:sz w:val="18"/>
                                <w:szCs w:val="18"/>
                              </w:rPr>
                            </w:pPr>
                            <w:r>
                              <w:rPr>
                                <w:rFonts w:ascii="Open Sans" w:hAnsi="Open Sans" w:cs="Open Sans"/>
                                <w:sz w:val="18"/>
                                <w:szCs w:val="18"/>
                              </w:rPr>
                              <w:t>A dupliquer en cas de groupement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A23640" id="_x0000_t202" coordsize="21600,21600" o:spt="202" path="m,l,21600r21600,l21600,xe">
                <v:stroke joinstyle="miter"/>
                <v:path gradientshapeok="t" o:connecttype="rect"/>
              </v:shapetype>
              <v:shape id="Text Box 3" o:spid="_x0000_s1026" type="#_x0000_t202" style="position:absolute;left:0;text-align:left;margin-left:382.05pt;margin-top:.5pt;width:105pt;height:47.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" stroked="f">
                <v:textbox>
                  <w:txbxContent>
                    <w:p w14:paraId="1FB24E0F" w14:textId="44E07C2F" w:rsidR="00F276EE" w:rsidRPr="0046317E" w:rsidRDefault="00027760" w:rsidP="0046317E">
                      <w:pPr>
                        <w:jc w:val="center"/>
                        <w:rPr>
                          <w:rFonts w:ascii="Open Sans" w:hAnsi="Open Sans" w:cs="Open Sans"/>
                          <w:sz w:val="18"/>
                          <w:szCs w:val="18"/>
                        </w:rPr>
                      </w:pPr>
                      <w:r>
                        <w:rPr>
                          <w:rFonts w:ascii="Open Sans" w:hAnsi="Open Sans" w:cs="Open Sans"/>
                          <w:sz w:val="18"/>
                          <w:szCs w:val="18"/>
                        </w:rPr>
                        <w:t>A dupliquer en cas de groupement</w:t>
                      </w:r>
                    </w:p>
                  </w:txbxContent>
                </v:textbox>
              </v:shape>
            </w:pict>
          </mc:Fallback>
        </mc:AlternateContent>
      </w:r>
      <w:r w:rsidR="00F276EE" w:rsidRPr="00224B7C">
        <w:rPr>
          <w:rFonts w:ascii="Open Sans" w:hAnsi="Open Sans" w:cs="Open Sans"/>
        </w:rPr>
        <w:t>Agissant pour mon propre compte ou pour le compte de ___________</w:t>
      </w:r>
    </w:p>
    <w:p w14:paraId="1D9D04FA" w14:textId="77777777" w:rsidR="006B4F4C" w:rsidRPr="00224B7C" w:rsidRDefault="00F276EE" w:rsidP="006B4F4C">
      <w:pPr>
        <w:pStyle w:val="Titre6"/>
        <w:rPr>
          <w:rFonts w:ascii="Open Sans" w:hAnsi="Open Sans" w:cs="Open Sans"/>
          <w:color w:val="auto"/>
          <w:sz w:val="20"/>
        </w:rPr>
      </w:pPr>
      <w:r w:rsidRPr="00224B7C">
        <w:rPr>
          <w:rFonts w:ascii="Open Sans" w:hAnsi="Open Sans" w:cs="Open Sans"/>
          <w:color w:val="auto"/>
          <w:sz w:val="20"/>
        </w:rPr>
        <w:t>Mandataire du groupement solidaire</w:t>
      </w:r>
      <w:r w:rsidR="006B4F4C" w:rsidRPr="00224B7C">
        <w:rPr>
          <w:rFonts w:ascii="Open Sans" w:hAnsi="Open Sans" w:cs="Open Sans"/>
          <w:color w:val="auto"/>
          <w:sz w:val="20"/>
        </w:rPr>
        <w:t xml:space="preserve"> / conjoint* :</w:t>
      </w:r>
    </w:p>
    <w:p w14:paraId="2BD4B719" w14:textId="77777777" w:rsidR="006B4F4C" w:rsidRPr="00224B7C" w:rsidRDefault="006B4F4C" w:rsidP="006B4F4C">
      <w:pPr>
        <w:pStyle w:val="Titre6"/>
        <w:rPr>
          <w:rFonts w:ascii="Open Sans" w:hAnsi="Open Sans" w:cs="Open Sans"/>
          <w:color w:val="auto"/>
          <w:sz w:val="20"/>
        </w:rPr>
      </w:pPr>
      <w:r w:rsidRPr="00224B7C">
        <w:rPr>
          <w:rFonts w:ascii="Open Sans" w:hAnsi="Open Sans" w:cs="Open Sans"/>
          <w:color w:val="auto"/>
          <w:sz w:val="20"/>
        </w:rPr>
        <w:t xml:space="preserve">(* rayer la mention inutile) </w:t>
      </w:r>
    </w:p>
    <w:p w14:paraId="1A81107A" w14:textId="77777777" w:rsidR="00F276EE" w:rsidRPr="00224B7C" w:rsidRDefault="00F276EE" w:rsidP="00665AFE">
      <w:pPr>
        <w:pStyle w:val="Titre6"/>
        <w:spacing w:after="200"/>
        <w:rPr>
          <w:rFonts w:ascii="Open Sans" w:hAnsi="Open Sans" w:cs="Open Sans"/>
          <w:color w:val="auto"/>
          <w:sz w:val="20"/>
        </w:rPr>
      </w:pPr>
      <w:r w:rsidRPr="00224B7C">
        <w:rPr>
          <w:rFonts w:ascii="Open Sans" w:hAnsi="Open Sans" w:cs="Open Sans"/>
          <w:color w:val="auto"/>
          <w:sz w:val="20"/>
        </w:rPr>
        <w:t>Dont le siège est :</w:t>
      </w:r>
    </w:p>
    <w:p w14:paraId="6461DC5A" w14:textId="77777777" w:rsidR="004403E2" w:rsidRPr="00224B7C" w:rsidRDefault="004403E2">
      <w:pPr>
        <w:jc w:val="both"/>
        <w:rPr>
          <w:rFonts w:ascii="Open Sans" w:hAnsi="Open Sans" w:cs="Open Sans"/>
        </w:rPr>
      </w:pPr>
      <w:r w:rsidRPr="00224B7C">
        <w:rPr>
          <w:rFonts w:ascii="Open Sans" w:hAnsi="Open Sans" w:cs="Open Sans"/>
        </w:rPr>
        <w:t>Numéro de téléphone :</w:t>
      </w:r>
      <w:r w:rsidRPr="00224B7C">
        <w:rPr>
          <w:rFonts w:ascii="Open Sans" w:hAnsi="Open Sans" w:cs="Open Sans"/>
        </w:rPr>
        <w:tab/>
      </w:r>
      <w:r w:rsidRPr="00224B7C">
        <w:rPr>
          <w:rFonts w:ascii="Open Sans" w:hAnsi="Open Sans" w:cs="Open Sans"/>
        </w:rPr>
        <w:tab/>
      </w:r>
    </w:p>
    <w:p w14:paraId="194F6634" w14:textId="77777777" w:rsidR="00F276EE" w:rsidRPr="00224B7C" w:rsidRDefault="00F276EE">
      <w:pPr>
        <w:jc w:val="both"/>
        <w:rPr>
          <w:rFonts w:ascii="Open Sans" w:hAnsi="Open Sans" w:cs="Open Sans"/>
        </w:rPr>
      </w:pPr>
      <w:r w:rsidRPr="00224B7C">
        <w:rPr>
          <w:rFonts w:ascii="Open Sans" w:hAnsi="Open Sans" w:cs="Open Sans"/>
        </w:rPr>
        <w:t>Numéro de télécopie :</w:t>
      </w:r>
    </w:p>
    <w:p w14:paraId="161095E3" w14:textId="77777777" w:rsidR="004403E2" w:rsidRPr="00224B7C" w:rsidRDefault="004403E2">
      <w:pPr>
        <w:jc w:val="both"/>
        <w:rPr>
          <w:rFonts w:ascii="Open Sans" w:hAnsi="Open Sans" w:cs="Open Sans"/>
        </w:rPr>
      </w:pPr>
      <w:r w:rsidRPr="00224B7C">
        <w:rPr>
          <w:rFonts w:ascii="Open Sans" w:hAnsi="Open Sans" w:cs="Open Sans"/>
        </w:rPr>
        <w:t>Email :</w:t>
      </w:r>
    </w:p>
    <w:p w14:paraId="1552D366" w14:textId="77777777" w:rsidR="00F276EE" w:rsidRPr="00224B7C" w:rsidRDefault="00F276EE">
      <w:pPr>
        <w:pStyle w:val="Corpsdetexte2"/>
        <w:rPr>
          <w:rFonts w:ascii="Open Sans" w:hAnsi="Open Sans" w:cs="Open Sans"/>
          <w:sz w:val="20"/>
        </w:rPr>
      </w:pPr>
      <w:r w:rsidRPr="00224B7C">
        <w:rPr>
          <w:rFonts w:ascii="Open Sans" w:hAnsi="Open Sans" w:cs="Open Sans"/>
          <w:sz w:val="20"/>
        </w:rPr>
        <w:t>Immatriculée :</w:t>
      </w:r>
      <w:r w:rsidRPr="00224B7C">
        <w:rPr>
          <w:rFonts w:ascii="Open Sans" w:hAnsi="Open Sans" w:cs="Open Sans"/>
          <w:sz w:val="20"/>
        </w:rPr>
        <w:tab/>
      </w:r>
      <w:r w:rsidRPr="00224B7C">
        <w:rPr>
          <w:rFonts w:ascii="Open Sans" w:hAnsi="Open Sans" w:cs="Open Sans"/>
          <w:sz w:val="20"/>
        </w:rPr>
        <w:tab/>
        <w:t xml:space="preserve">- au SIRET sous le n° </w:t>
      </w:r>
      <w:r w:rsidRPr="00224B7C">
        <w:rPr>
          <w:rFonts w:ascii="Open Sans" w:hAnsi="Open Sans" w:cs="Open Sans"/>
          <w:sz w:val="20"/>
        </w:rPr>
        <w:tab/>
      </w:r>
      <w:r w:rsidRPr="00224B7C">
        <w:rPr>
          <w:rFonts w:ascii="Open Sans" w:hAnsi="Open Sans" w:cs="Open Sans"/>
          <w:sz w:val="20"/>
        </w:rPr>
        <w:tab/>
        <w:t>:</w:t>
      </w:r>
    </w:p>
    <w:p w14:paraId="2584B0CB" w14:textId="77777777" w:rsidR="00F276EE" w:rsidRPr="00224B7C" w:rsidRDefault="00F276EE">
      <w:pPr>
        <w:jc w:val="both"/>
        <w:rPr>
          <w:rFonts w:ascii="Open Sans" w:hAnsi="Open Sans" w:cs="Open Sans"/>
        </w:rPr>
      </w:pPr>
      <w:r w:rsidRPr="00224B7C">
        <w:rPr>
          <w:rFonts w:ascii="Open Sans" w:hAnsi="Open Sans" w:cs="Open Sans"/>
        </w:rPr>
        <w:tab/>
      </w:r>
      <w:r w:rsidRPr="00224B7C">
        <w:rPr>
          <w:rFonts w:ascii="Open Sans" w:hAnsi="Open Sans" w:cs="Open Sans"/>
        </w:rPr>
        <w:tab/>
      </w:r>
      <w:r w:rsidRPr="00224B7C">
        <w:rPr>
          <w:rFonts w:ascii="Open Sans" w:hAnsi="Open Sans" w:cs="Open Sans"/>
        </w:rPr>
        <w:tab/>
        <w:t>- au registre du commerce sous le n°</w:t>
      </w:r>
      <w:r w:rsidRPr="00224B7C">
        <w:rPr>
          <w:rFonts w:ascii="Open Sans" w:hAnsi="Open Sans" w:cs="Open Sans"/>
        </w:rPr>
        <w:tab/>
        <w:t>:</w:t>
      </w:r>
    </w:p>
    <w:p w14:paraId="6E7F332F" w14:textId="77777777" w:rsidR="00F276EE" w:rsidRPr="00224B7C" w:rsidRDefault="00F276EE" w:rsidP="00665AFE">
      <w:pPr>
        <w:pStyle w:val="Corpsdetexte2"/>
        <w:spacing w:after="200"/>
        <w:rPr>
          <w:rFonts w:ascii="Open Sans" w:hAnsi="Open Sans" w:cs="Open Sans"/>
          <w:sz w:val="20"/>
        </w:rPr>
      </w:pPr>
      <w:r w:rsidRPr="00224B7C">
        <w:rPr>
          <w:rFonts w:ascii="Open Sans" w:hAnsi="Open Sans" w:cs="Open Sans"/>
          <w:sz w:val="20"/>
        </w:rPr>
        <w:tab/>
      </w:r>
      <w:r w:rsidRPr="00224B7C">
        <w:rPr>
          <w:rFonts w:ascii="Open Sans" w:hAnsi="Open Sans" w:cs="Open Sans"/>
          <w:sz w:val="20"/>
        </w:rPr>
        <w:tab/>
      </w:r>
      <w:r w:rsidRPr="00224B7C">
        <w:rPr>
          <w:rFonts w:ascii="Open Sans" w:hAnsi="Open Sans" w:cs="Open Sans"/>
          <w:sz w:val="20"/>
        </w:rPr>
        <w:tab/>
        <w:t xml:space="preserve">- code d’activité économique APE </w:t>
      </w:r>
      <w:r w:rsidRPr="00224B7C">
        <w:rPr>
          <w:rFonts w:ascii="Open Sans" w:hAnsi="Open Sans" w:cs="Open Sans"/>
          <w:sz w:val="20"/>
        </w:rPr>
        <w:tab/>
        <w:t>:</w:t>
      </w:r>
    </w:p>
    <w:p w14:paraId="20DB914E" w14:textId="6526EFE7" w:rsidR="00F276EE" w:rsidRPr="00224B7C" w:rsidRDefault="00F276EE" w:rsidP="006B7298">
      <w:pPr>
        <w:jc w:val="both"/>
        <w:rPr>
          <w:rFonts w:ascii="Open Sans" w:hAnsi="Open Sans" w:cs="Open Sans"/>
        </w:rPr>
      </w:pPr>
      <w:r w:rsidRPr="00224B7C">
        <w:rPr>
          <w:rFonts w:ascii="Open Sans" w:hAnsi="Open Sans" w:cs="Open Sans"/>
        </w:rPr>
        <w:t>A</w:t>
      </w:r>
      <w:r w:rsidR="00027760" w:rsidRPr="00224B7C">
        <w:rPr>
          <w:rFonts w:ascii="Open Sans" w:hAnsi="Open Sans" w:cs="Open Sans"/>
        </w:rPr>
        <w:t xml:space="preserve">près avoir pris connaissance des pièces du dossier de la consultation </w:t>
      </w:r>
      <w:r w:rsidR="00EE3B2A" w:rsidRPr="00224B7C">
        <w:rPr>
          <w:rFonts w:ascii="Open Sans" w:hAnsi="Open Sans" w:cs="Open Sans"/>
        </w:rPr>
        <w:t>et des pièc</w:t>
      </w:r>
      <w:r w:rsidR="00255611" w:rsidRPr="00224B7C">
        <w:rPr>
          <w:rFonts w:ascii="Open Sans" w:hAnsi="Open Sans" w:cs="Open Sans"/>
        </w:rPr>
        <w:t xml:space="preserve">es contractuelles, mentionnées </w:t>
      </w:r>
      <w:r w:rsidR="00EE3B2A" w:rsidRPr="00224B7C">
        <w:rPr>
          <w:rFonts w:ascii="Open Sans" w:hAnsi="Open Sans" w:cs="Open Sans"/>
        </w:rPr>
        <w:t>d</w:t>
      </w:r>
      <w:r w:rsidR="00806056" w:rsidRPr="00224B7C">
        <w:rPr>
          <w:rFonts w:ascii="Open Sans" w:hAnsi="Open Sans" w:cs="Open Sans"/>
        </w:rPr>
        <w:t xml:space="preserve">ans le Cahier des </w:t>
      </w:r>
      <w:r w:rsidR="00EE3B2A" w:rsidRPr="00224B7C">
        <w:rPr>
          <w:rFonts w:ascii="Open Sans" w:hAnsi="Open Sans" w:cs="Open Sans"/>
        </w:rPr>
        <w:t>Cla</w:t>
      </w:r>
      <w:r w:rsidR="00D436DC" w:rsidRPr="00224B7C">
        <w:rPr>
          <w:rFonts w:ascii="Open Sans" w:hAnsi="Open Sans" w:cs="Open Sans"/>
        </w:rPr>
        <w:t>uses</w:t>
      </w:r>
      <w:r w:rsidR="00806056" w:rsidRPr="00224B7C">
        <w:rPr>
          <w:rFonts w:ascii="Open Sans" w:hAnsi="Open Sans" w:cs="Open Sans"/>
        </w:rPr>
        <w:t xml:space="preserve"> </w:t>
      </w:r>
      <w:r w:rsidR="00073EAE" w:rsidRPr="00224B7C">
        <w:rPr>
          <w:rFonts w:ascii="Open Sans" w:hAnsi="Open Sans" w:cs="Open Sans"/>
        </w:rPr>
        <w:t xml:space="preserve">Particulières commun aux </w:t>
      </w:r>
      <w:r w:rsidR="00F43B23" w:rsidRPr="00224B7C">
        <w:rPr>
          <w:rFonts w:ascii="Open Sans" w:hAnsi="Open Sans" w:cs="Open Sans"/>
        </w:rPr>
        <w:t>9</w:t>
      </w:r>
      <w:r w:rsidR="00EE3B2A" w:rsidRPr="00224B7C">
        <w:rPr>
          <w:rFonts w:ascii="Open Sans" w:hAnsi="Open Sans" w:cs="Open Sans"/>
        </w:rPr>
        <w:t xml:space="preserve"> lots.</w:t>
      </w:r>
    </w:p>
    <w:p w14:paraId="7B99E81F" w14:textId="14B7CFFF" w:rsidR="00E77455" w:rsidRPr="00224B7C" w:rsidRDefault="00E77455" w:rsidP="00E77455">
      <w:pPr>
        <w:jc w:val="both"/>
        <w:rPr>
          <w:rFonts w:ascii="Open Sans" w:hAnsi="Open Sans" w:cs="Open Sans"/>
        </w:rPr>
      </w:pPr>
    </w:p>
    <w:p w14:paraId="5B4B4AC4" w14:textId="0B96693B" w:rsidR="00CF7BA0" w:rsidRPr="00224B7C" w:rsidRDefault="00F276EE" w:rsidP="00CF7BA0">
      <w:pPr>
        <w:numPr>
          <w:ilvl w:val="0"/>
          <w:numId w:val="2"/>
        </w:numPr>
        <w:jc w:val="both"/>
        <w:rPr>
          <w:rFonts w:ascii="Open Sans" w:hAnsi="Open Sans" w:cs="Open Sans"/>
        </w:rPr>
      </w:pPr>
      <w:r w:rsidRPr="00224B7C">
        <w:rPr>
          <w:rFonts w:ascii="Open Sans" w:hAnsi="Open Sans" w:cs="Open Sans"/>
        </w:rPr>
        <w:t>M’engage, sans réserve, conformément aux clauses et conditions des documents visés ci-dessus à exécuter les prestations désignées au m</w:t>
      </w:r>
      <w:r w:rsidR="00CF7BA0" w:rsidRPr="00224B7C">
        <w:rPr>
          <w:rFonts w:ascii="Open Sans" w:hAnsi="Open Sans" w:cs="Open Sans"/>
        </w:rPr>
        <w:t>arché, aux prix et conditions mentio</w:t>
      </w:r>
      <w:r w:rsidR="00C3101F" w:rsidRPr="00224B7C">
        <w:rPr>
          <w:rFonts w:ascii="Open Sans" w:hAnsi="Open Sans" w:cs="Open Sans"/>
        </w:rPr>
        <w:t>nnés conformément à</w:t>
      </w:r>
      <w:r w:rsidR="00CF7BA0" w:rsidRPr="00224B7C">
        <w:rPr>
          <w:rFonts w:ascii="Open Sans" w:hAnsi="Open Sans" w:cs="Open Sans"/>
        </w:rPr>
        <w:t xml:space="preserve"> l’acte d’engagement</w:t>
      </w:r>
      <w:r w:rsidR="007F4A41" w:rsidRPr="00224B7C">
        <w:rPr>
          <w:rFonts w:ascii="Open Sans" w:hAnsi="Open Sans" w:cs="Open Sans"/>
        </w:rPr>
        <w:t>,</w:t>
      </w:r>
      <w:r w:rsidR="00C3101F" w:rsidRPr="00224B7C">
        <w:rPr>
          <w:rFonts w:ascii="Open Sans" w:hAnsi="Open Sans" w:cs="Open Sans"/>
        </w:rPr>
        <w:t xml:space="preserve"> pour chacun des lots et à</w:t>
      </w:r>
      <w:r w:rsidR="00073EAE" w:rsidRPr="00224B7C">
        <w:rPr>
          <w:rFonts w:ascii="Open Sans" w:hAnsi="Open Sans" w:cs="Open Sans"/>
        </w:rPr>
        <w:t xml:space="preserve"> la Décomposition du Prix Global et Forfaitaire</w:t>
      </w:r>
      <w:r w:rsidR="00C3101F" w:rsidRPr="00224B7C">
        <w:rPr>
          <w:rFonts w:ascii="Open Sans" w:hAnsi="Open Sans" w:cs="Open Sans"/>
        </w:rPr>
        <w:t>.</w:t>
      </w:r>
    </w:p>
    <w:p w14:paraId="5F30DBAB" w14:textId="77777777" w:rsidR="00EE3B2A" w:rsidRPr="00224B7C" w:rsidRDefault="00EE3B2A">
      <w:pPr>
        <w:jc w:val="both"/>
        <w:rPr>
          <w:rFonts w:ascii="Open Sans" w:hAnsi="Open Sans" w:cs="Open Sans"/>
        </w:rPr>
      </w:pPr>
    </w:p>
    <w:p w14:paraId="1AF05023" w14:textId="44045E54" w:rsidR="00F276EE" w:rsidRPr="00224B7C" w:rsidRDefault="00E77455">
      <w:pPr>
        <w:jc w:val="both"/>
        <w:rPr>
          <w:rFonts w:ascii="Open Sans" w:hAnsi="Open Sans" w:cs="Open Sans"/>
        </w:rPr>
      </w:pPr>
      <w:r w:rsidRPr="00224B7C">
        <w:rPr>
          <w:rFonts w:ascii="Open Sans" w:hAnsi="Open Sans" w:cs="Open Sans"/>
        </w:rPr>
        <w:t>L’offre ainsi présentée n’est valable toutefois que si la décision d’attribution intervient dans un délai de 180 jours (6 mois) à compter de la date limite de réception des offres fixée par le règlement de la consultation.</w:t>
      </w:r>
      <w:r w:rsidR="00F43B23" w:rsidRPr="00224B7C">
        <w:rPr>
          <w:rFonts w:ascii="Open Sans" w:hAnsi="Open Sans" w:cs="Open Sans"/>
        </w:rPr>
        <w:t xml:space="preserve"> Le prix est réputé établi sur la base des conditions économique du </w:t>
      </w:r>
      <w:r w:rsidR="00134875" w:rsidRPr="00224B7C">
        <w:rPr>
          <w:rFonts w:ascii="Open Sans" w:hAnsi="Open Sans" w:cs="Open Sans"/>
          <w:b/>
        </w:rPr>
        <w:t>mois de la remise des offres</w:t>
      </w:r>
      <w:r w:rsidR="00F43B23" w:rsidRPr="00224B7C">
        <w:rPr>
          <w:rFonts w:ascii="Open Sans" w:hAnsi="Open Sans" w:cs="Open Sans"/>
        </w:rPr>
        <w:t>, ce mois est appelé « MOIS ZERO » (M0).</w:t>
      </w:r>
    </w:p>
    <w:p w14:paraId="0C2368BF" w14:textId="77777777" w:rsidR="00CF7BA0" w:rsidRPr="00224B7C" w:rsidRDefault="00CF7BA0">
      <w:pPr>
        <w:jc w:val="both"/>
        <w:rPr>
          <w:rFonts w:ascii="Open Sans" w:hAnsi="Open Sans" w:cs="Open Sans"/>
        </w:rPr>
      </w:pPr>
    </w:p>
    <w:p w14:paraId="76F4CE89" w14:textId="59CCF628" w:rsidR="00F276EE" w:rsidRPr="00224B7C" w:rsidRDefault="00F276EE" w:rsidP="009348B8">
      <w:pPr>
        <w:pStyle w:val="Paragraphedeliste"/>
        <w:numPr>
          <w:ilvl w:val="0"/>
          <w:numId w:val="2"/>
        </w:numPr>
        <w:jc w:val="both"/>
        <w:rPr>
          <w:rFonts w:ascii="Open Sans" w:hAnsi="Open Sans" w:cs="Open Sans"/>
        </w:rPr>
      </w:pPr>
      <w:r w:rsidRPr="00224B7C">
        <w:rPr>
          <w:rFonts w:ascii="Open Sans" w:hAnsi="Open Sans" w:cs="Open Sans"/>
        </w:rPr>
        <w:t>Demande que l’Administration se libère des sommes dues au titre du présent marché en faisant porter le montant au crédit du compte ouvert :</w:t>
      </w:r>
    </w:p>
    <w:p w14:paraId="28A4598E" w14:textId="77777777" w:rsidR="00F276EE" w:rsidRPr="00224B7C" w:rsidRDefault="00F276EE">
      <w:pPr>
        <w:jc w:val="both"/>
        <w:rPr>
          <w:rFonts w:ascii="Open Sans" w:hAnsi="Open Sans" w:cs="Open Sans"/>
        </w:rPr>
      </w:pPr>
    </w:p>
    <w:p w14:paraId="440C52C2" w14:textId="77777777" w:rsidR="00F276EE" w:rsidRPr="00224B7C" w:rsidRDefault="00857F58">
      <w:pPr>
        <w:jc w:val="both"/>
        <w:rPr>
          <w:rFonts w:ascii="Open Sans" w:hAnsi="Open Sans" w:cs="Open Sans"/>
        </w:rPr>
      </w:pPr>
      <w:r w:rsidRPr="00224B7C">
        <w:rPr>
          <w:rFonts w:ascii="Open Sans" w:hAnsi="Open Sans" w:cs="Open Sans"/>
          <w:noProof/>
        </w:rPr>
        <mc:AlternateContent>
          <mc:Choice Requires="wps">
            <w:drawing>
              <wp:anchor distT="0" distB="0" distL="114300" distR="114300" simplePos="0" relativeHeight="251657216" behindDoc="0" locked="0" layoutInCell="1" allowOverlap="1" wp14:anchorId="7F557ACA" wp14:editId="0D54A23A">
                <wp:simplePos x="0" y="0"/>
                <wp:positionH relativeFrom="column">
                  <wp:posOffset>4775835</wp:posOffset>
                </wp:positionH>
                <wp:positionV relativeFrom="paragraph">
                  <wp:posOffset>69850</wp:posOffset>
                </wp:positionV>
                <wp:extent cx="45720" cy="514350"/>
                <wp:effectExtent l="0" t="0" r="0" b="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 cy="514350"/>
                        </a:xfrm>
                        <a:prstGeom prst="rightBrace">
                          <a:avLst>
                            <a:gd name="adj1" fmla="val 6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CB7F7E" id="AutoShape 4" o:spid="_x0000_s1026" type="#_x0000_t88" style="position:absolute;margin-left:376.05pt;margin-top:5.5pt;width:3.6pt;height:4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" adj="1280"/>
            </w:pict>
          </mc:Fallback>
        </mc:AlternateContent>
      </w:r>
      <w:r w:rsidRPr="00224B7C">
        <w:rPr>
          <w:rFonts w:ascii="Open Sans" w:hAnsi="Open Sans" w:cs="Open Sans"/>
          <w:noProof/>
        </w:rPr>
        <mc:AlternateContent>
          <mc:Choice Requires="wps">
            <w:drawing>
              <wp:anchor distT="0" distB="0" distL="114300" distR="114300" simplePos="0" relativeHeight="251658240" behindDoc="0" locked="0" layoutInCell="1" allowOverlap="1" wp14:anchorId="02E054E1" wp14:editId="7324EBFD">
                <wp:simplePos x="0" y="0"/>
                <wp:positionH relativeFrom="margin">
                  <wp:align>right</wp:align>
                </wp:positionH>
                <wp:positionV relativeFrom="paragraph">
                  <wp:posOffset>31750</wp:posOffset>
                </wp:positionV>
                <wp:extent cx="1219200" cy="609600"/>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60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EE1D70" w14:textId="77777777" w:rsidR="00F276EE" w:rsidRPr="00616DB4" w:rsidRDefault="00F276EE">
                            <w:pPr>
                              <w:rPr>
                                <w:rFonts w:ascii="Open Sans" w:hAnsi="Open Sans" w:cs="Open Sans"/>
                              </w:rPr>
                            </w:pPr>
                            <w:r w:rsidRPr="00616DB4">
                              <w:rPr>
                                <w:rFonts w:ascii="Open Sans" w:hAnsi="Open Sans" w:cs="Open Sans"/>
                              </w:rPr>
                              <w:t>A dupliquer pour chaque membre du groupement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E054E1" id="Text Box 5" o:spid="_x0000_s1027" type="#_x0000_t202" style="position:absolute;left:0;text-align:left;margin-left:44.8pt;margin-top:2.5pt;width:96pt;height:48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Nv5gAIAABY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" stroked="f">
                <v:textbox>
                  <w:txbxContent>
                    <w:p w14:paraId="62EE1D70" w14:textId="77777777" w:rsidR="00F276EE" w:rsidRPr="00616DB4" w:rsidRDefault="00F276EE">
                      <w:pPr>
                        <w:rPr>
                          <w:rFonts w:ascii="Open Sans" w:hAnsi="Open Sans" w:cs="Open Sans"/>
                        </w:rPr>
                      </w:pPr>
                      <w:r w:rsidRPr="00616DB4">
                        <w:rPr>
                          <w:rFonts w:ascii="Open Sans" w:hAnsi="Open Sans" w:cs="Open Sans"/>
                        </w:rPr>
                        <w:t>A dupliquer pour chaque membre du groupement</w:t>
                      </w:r>
                    </w:p>
                  </w:txbxContent>
                </v:textbox>
                <w10:wrap anchorx="margin"/>
              </v:shape>
            </w:pict>
          </mc:Fallback>
        </mc:AlternateContent>
      </w:r>
      <w:r w:rsidR="00F276EE" w:rsidRPr="00224B7C">
        <w:rPr>
          <w:rFonts w:ascii="Open Sans" w:hAnsi="Open Sans" w:cs="Open Sans"/>
        </w:rPr>
        <w:t>au nom de</w:t>
      </w:r>
      <w:r w:rsidR="00F276EE" w:rsidRPr="00224B7C">
        <w:rPr>
          <w:rFonts w:ascii="Open Sans" w:hAnsi="Open Sans" w:cs="Open Sans"/>
        </w:rPr>
        <w:tab/>
        <w:t>:</w:t>
      </w:r>
    </w:p>
    <w:p w14:paraId="27CFC2D5" w14:textId="77777777" w:rsidR="00F276EE" w:rsidRPr="00224B7C" w:rsidRDefault="00F276EE">
      <w:pPr>
        <w:jc w:val="both"/>
        <w:rPr>
          <w:rFonts w:ascii="Open Sans" w:hAnsi="Open Sans" w:cs="Open Sans"/>
        </w:rPr>
      </w:pPr>
      <w:r w:rsidRPr="00224B7C">
        <w:rPr>
          <w:rFonts w:ascii="Open Sans" w:hAnsi="Open Sans" w:cs="Open Sans"/>
        </w:rPr>
        <w:t>à la banque</w:t>
      </w:r>
      <w:r w:rsidRPr="00224B7C">
        <w:rPr>
          <w:rFonts w:ascii="Open Sans" w:hAnsi="Open Sans" w:cs="Open Sans"/>
        </w:rPr>
        <w:tab/>
        <w:t>:</w:t>
      </w:r>
    </w:p>
    <w:p w14:paraId="68721D80" w14:textId="77777777" w:rsidR="00F276EE" w:rsidRPr="00224B7C" w:rsidRDefault="004403E2">
      <w:pPr>
        <w:jc w:val="both"/>
        <w:rPr>
          <w:rFonts w:ascii="Open Sans" w:hAnsi="Open Sans" w:cs="Open Sans"/>
        </w:rPr>
      </w:pPr>
      <w:r w:rsidRPr="00224B7C">
        <w:rPr>
          <w:rFonts w:ascii="Open Sans" w:hAnsi="Open Sans" w:cs="Open Sans"/>
        </w:rPr>
        <w:t>Compte n°</w:t>
      </w:r>
      <w:r w:rsidRPr="00224B7C">
        <w:rPr>
          <w:rFonts w:ascii="Open Sans" w:hAnsi="Open Sans" w:cs="Open Sans"/>
        </w:rPr>
        <w:tab/>
        <w:t>:</w:t>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00F276EE" w:rsidRPr="00224B7C">
        <w:rPr>
          <w:rFonts w:ascii="Open Sans" w:hAnsi="Open Sans" w:cs="Open Sans"/>
        </w:rPr>
        <w:t>Code banque :</w:t>
      </w:r>
      <w:r w:rsidR="00F276EE" w:rsidRPr="00224B7C">
        <w:rPr>
          <w:rFonts w:ascii="Open Sans" w:hAnsi="Open Sans" w:cs="Open Sans"/>
        </w:rPr>
        <w:tab/>
      </w:r>
    </w:p>
    <w:p w14:paraId="2914826B" w14:textId="1B47BA2D" w:rsidR="004403E2" w:rsidRPr="00224B7C" w:rsidRDefault="00F276EE" w:rsidP="00CF7BA0">
      <w:pPr>
        <w:jc w:val="both"/>
        <w:rPr>
          <w:rFonts w:ascii="Open Sans" w:hAnsi="Open Sans" w:cs="Open Sans"/>
        </w:rPr>
      </w:pPr>
      <w:r w:rsidRPr="00224B7C">
        <w:rPr>
          <w:rFonts w:ascii="Open Sans" w:hAnsi="Open Sans" w:cs="Open Sans"/>
        </w:rPr>
        <w:t>Code Guichet</w:t>
      </w:r>
      <w:r w:rsidRPr="00224B7C">
        <w:rPr>
          <w:rFonts w:ascii="Open Sans" w:hAnsi="Open Sans" w:cs="Open Sans"/>
        </w:rPr>
        <w:tab/>
        <w:t>:</w:t>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t>Code RIB</w:t>
      </w:r>
      <w:r w:rsidRPr="00224B7C">
        <w:rPr>
          <w:rFonts w:ascii="Open Sans" w:hAnsi="Open Sans" w:cs="Open Sans"/>
        </w:rPr>
        <w:tab/>
        <w:t>:</w:t>
      </w:r>
    </w:p>
    <w:p w14:paraId="5777891E" w14:textId="77777777" w:rsidR="0028432A" w:rsidRPr="00224B7C" w:rsidRDefault="0028432A" w:rsidP="0028432A">
      <w:pPr>
        <w:pStyle w:val="Paragraphedeliste"/>
        <w:ind w:left="360"/>
        <w:jc w:val="both"/>
        <w:rPr>
          <w:rFonts w:ascii="Open Sans" w:hAnsi="Open Sans" w:cs="Open Sans"/>
        </w:rPr>
      </w:pPr>
    </w:p>
    <w:p w14:paraId="0F93DACA" w14:textId="27C1F8EE" w:rsidR="00E77455" w:rsidRPr="00224B7C" w:rsidRDefault="00E77455" w:rsidP="0028432A">
      <w:pPr>
        <w:pStyle w:val="Paragraphedeliste"/>
        <w:numPr>
          <w:ilvl w:val="0"/>
          <w:numId w:val="2"/>
        </w:numPr>
        <w:jc w:val="both"/>
        <w:rPr>
          <w:rFonts w:ascii="Open Sans" w:hAnsi="Open Sans" w:cs="Open Sans"/>
        </w:rPr>
      </w:pPr>
      <w:r w:rsidRPr="00224B7C">
        <w:rPr>
          <w:rFonts w:ascii="Open Sans" w:hAnsi="Open Sans" w:cs="Open Sans"/>
        </w:rPr>
        <w:t>Avance</w:t>
      </w:r>
    </w:p>
    <w:p w14:paraId="363D435C" w14:textId="3546EC80" w:rsidR="00E77455" w:rsidRPr="00224B7C" w:rsidRDefault="00E77455" w:rsidP="00E77455">
      <w:pPr>
        <w:widowControl w:val="0"/>
        <w:spacing w:before="100" w:beforeAutospacing="1" w:after="100" w:afterAutospacing="1"/>
        <w:jc w:val="both"/>
        <w:rPr>
          <w:rFonts w:ascii="Open Sans" w:eastAsia="Calibri" w:hAnsi="Open Sans" w:cs="Open Sans"/>
        </w:rPr>
      </w:pPr>
      <w:r w:rsidRPr="00224B7C">
        <w:rPr>
          <w:rFonts w:ascii="Open Sans" w:eastAsia="Calibri" w:hAnsi="Open Sans" w:cs="Open Sans"/>
        </w:rPr>
        <w:t>Je renonce au bénéfice de l’avance dont le taux est de 5%</w:t>
      </w:r>
      <w:r w:rsidR="00015E0C" w:rsidRPr="00224B7C">
        <w:rPr>
          <w:rFonts w:ascii="Open Sans" w:eastAsia="Calibri" w:hAnsi="Open Sans" w:cs="Open Sans"/>
        </w:rPr>
        <w:t xml:space="preserve"> (Option B du CCAG –Travaux)</w:t>
      </w:r>
      <w:r w:rsidRPr="00224B7C">
        <w:rPr>
          <w:rFonts w:ascii="Open Sans" w:eastAsia="Calibri" w:hAnsi="Open Sans" w:cs="Open Sans"/>
        </w:rPr>
        <w:t xml:space="preserve"> </w:t>
      </w:r>
    </w:p>
    <w:p w14:paraId="674E014D" w14:textId="46EE78FB" w:rsidR="00E77455" w:rsidRPr="00224B7C" w:rsidRDefault="00E77455" w:rsidP="00E77455">
      <w:pPr>
        <w:pStyle w:val="Paragraphedeliste"/>
        <w:widowControl w:val="0"/>
        <w:tabs>
          <w:tab w:val="left" w:pos="1134"/>
        </w:tabs>
        <w:spacing w:before="100" w:beforeAutospacing="1" w:after="100" w:afterAutospacing="1"/>
        <w:ind w:left="360"/>
        <w:jc w:val="both"/>
        <w:rPr>
          <w:rFonts w:ascii="Open Sans" w:eastAsia="Calibri" w:hAnsi="Open Sans" w:cs="Open Sans"/>
        </w:rPr>
      </w:pPr>
      <w:r w:rsidRPr="00224B7C">
        <w:rPr>
          <w:rFonts w:ascii="Open Sans" w:eastAsia="Calibri" w:hAnsi="Open Sans" w:cs="Open Sans"/>
        </w:rPr>
        <w:fldChar w:fldCharType="begin">
          <w:ffData>
            <w:name w:val="Texte11"/>
            <w:enabled w:val="0"/>
            <w:calcOnExit w:val="0"/>
            <w:checkBox>
              <w:sizeAuto/>
              <w:default w:val="0"/>
            </w:checkBox>
          </w:ffData>
        </w:fldChar>
      </w:r>
      <w:r w:rsidRPr="00224B7C">
        <w:rPr>
          <w:rFonts w:ascii="Open Sans" w:eastAsia="Calibri" w:hAnsi="Open Sans" w:cs="Open Sans"/>
        </w:rPr>
        <w:instrText xml:space="preserve"> FORMCHECKBOX </w:instrText>
      </w:r>
      <w:r w:rsidR="00E25E03">
        <w:rPr>
          <w:rFonts w:ascii="Open Sans" w:eastAsia="Calibri" w:hAnsi="Open Sans" w:cs="Open Sans"/>
        </w:rPr>
      </w:r>
      <w:r w:rsidR="00E25E03">
        <w:rPr>
          <w:rFonts w:ascii="Open Sans" w:eastAsia="Calibri" w:hAnsi="Open Sans" w:cs="Open Sans"/>
        </w:rPr>
        <w:fldChar w:fldCharType="separate"/>
      </w:r>
      <w:r w:rsidRPr="00224B7C">
        <w:rPr>
          <w:rFonts w:ascii="Open Sans" w:eastAsia="Calibri" w:hAnsi="Open Sans" w:cs="Open Sans"/>
        </w:rPr>
        <w:fldChar w:fldCharType="end"/>
      </w:r>
      <w:r w:rsidRPr="00224B7C">
        <w:rPr>
          <w:rFonts w:ascii="Open Sans" w:eastAsia="Calibri" w:hAnsi="Open Sans" w:cs="Open Sans"/>
        </w:rPr>
        <w:tab/>
        <w:t>OUI</w:t>
      </w:r>
      <w:bookmarkStart w:id="12" w:name="Texte11"/>
    </w:p>
    <w:p w14:paraId="56F55660" w14:textId="1078455E" w:rsidR="004403E2" w:rsidRPr="00224B7C" w:rsidRDefault="00E77455" w:rsidP="00CF7BA0">
      <w:pPr>
        <w:pStyle w:val="Paragraphedeliste"/>
        <w:widowControl w:val="0"/>
        <w:tabs>
          <w:tab w:val="left" w:pos="1134"/>
        </w:tabs>
        <w:spacing w:before="100" w:beforeAutospacing="1" w:after="100" w:afterAutospacing="1"/>
        <w:ind w:left="360"/>
        <w:jc w:val="both"/>
        <w:rPr>
          <w:rFonts w:ascii="Open Sans" w:eastAsia="Calibri" w:hAnsi="Open Sans" w:cs="Open Sans"/>
        </w:rPr>
      </w:pPr>
      <w:r w:rsidRPr="00224B7C">
        <w:rPr>
          <w:rFonts w:ascii="Open Sans" w:eastAsia="Calibri" w:hAnsi="Open Sans" w:cs="Open Sans"/>
        </w:rPr>
        <w:fldChar w:fldCharType="begin">
          <w:ffData>
            <w:name w:val="Texte11"/>
            <w:enabled w:val="0"/>
            <w:calcOnExit w:val="0"/>
            <w:checkBox>
              <w:sizeAuto/>
              <w:default w:val="0"/>
            </w:checkBox>
          </w:ffData>
        </w:fldChar>
      </w:r>
      <w:r w:rsidRPr="00224B7C">
        <w:rPr>
          <w:rFonts w:ascii="Open Sans" w:eastAsia="Calibri" w:hAnsi="Open Sans" w:cs="Open Sans"/>
        </w:rPr>
        <w:instrText xml:space="preserve"> FORMCHECKBOX </w:instrText>
      </w:r>
      <w:r w:rsidR="00E25E03">
        <w:rPr>
          <w:rFonts w:ascii="Open Sans" w:eastAsia="Calibri" w:hAnsi="Open Sans" w:cs="Open Sans"/>
        </w:rPr>
      </w:r>
      <w:r w:rsidR="00E25E03">
        <w:rPr>
          <w:rFonts w:ascii="Open Sans" w:eastAsia="Calibri" w:hAnsi="Open Sans" w:cs="Open Sans"/>
        </w:rPr>
        <w:fldChar w:fldCharType="separate"/>
      </w:r>
      <w:r w:rsidRPr="00224B7C">
        <w:rPr>
          <w:rFonts w:ascii="Open Sans" w:eastAsia="Calibri" w:hAnsi="Open Sans" w:cs="Open Sans"/>
        </w:rPr>
        <w:fldChar w:fldCharType="end"/>
      </w:r>
      <w:bookmarkEnd w:id="12"/>
      <w:r w:rsidR="00DE67F2" w:rsidRPr="00224B7C">
        <w:rPr>
          <w:rFonts w:ascii="Open Sans" w:eastAsia="Calibri" w:hAnsi="Open Sans" w:cs="Open Sans"/>
        </w:rPr>
        <w:tab/>
        <w:t>NON</w:t>
      </w:r>
    </w:p>
    <w:p w14:paraId="1CFF977D" w14:textId="77777777" w:rsidR="00F276EE" w:rsidRPr="00224B7C" w:rsidRDefault="00F276EE">
      <w:pPr>
        <w:ind w:left="2268"/>
        <w:jc w:val="both"/>
        <w:rPr>
          <w:rFonts w:ascii="Open Sans" w:hAnsi="Open Sans" w:cs="Open Sans"/>
          <w:color w:val="000000"/>
        </w:rPr>
      </w:pPr>
      <w:r w:rsidRPr="00224B7C">
        <w:rPr>
          <w:rFonts w:ascii="Open Sans" w:hAnsi="Open Sans" w:cs="Open Sans"/>
          <w:color w:val="000000"/>
        </w:rPr>
        <w:t>Fait en un seul original, à _____________________, le___________.</w:t>
      </w:r>
    </w:p>
    <w:p w14:paraId="432CD792" w14:textId="33C75E1A" w:rsidR="004403E2" w:rsidRPr="00224B7C" w:rsidRDefault="00F276EE" w:rsidP="00CF7BA0">
      <w:pPr>
        <w:ind w:left="2268"/>
        <w:jc w:val="both"/>
        <w:rPr>
          <w:rFonts w:ascii="Open Sans" w:hAnsi="Open Sans" w:cs="Open Sans"/>
          <w:color w:val="000000"/>
        </w:rPr>
      </w:pPr>
      <w:r w:rsidRPr="00224B7C">
        <w:rPr>
          <w:rFonts w:ascii="Open Sans" w:hAnsi="Open Sans" w:cs="Open Sans"/>
          <w:color w:val="000000"/>
        </w:rPr>
        <w:t xml:space="preserve">Signature précédée de la mention “ Lu et </w:t>
      </w:r>
      <w:r w:rsidR="00CF7BA0" w:rsidRPr="00224B7C">
        <w:rPr>
          <w:rFonts w:ascii="Open Sans" w:hAnsi="Open Sans" w:cs="Open Sans"/>
          <w:color w:val="000000"/>
        </w:rPr>
        <w:t>approuvé ”et timbre commercial</w:t>
      </w:r>
    </w:p>
    <w:p w14:paraId="4EABB9C2" w14:textId="24FFB5CC" w:rsidR="002A3247" w:rsidRPr="00224B7C" w:rsidRDefault="002A3247">
      <w:pPr>
        <w:rPr>
          <w:rFonts w:ascii="Open Sans" w:hAnsi="Open Sans" w:cs="Open Sans"/>
          <w:color w:val="000000"/>
        </w:rPr>
      </w:pPr>
      <w:r w:rsidRPr="00224B7C">
        <w:rPr>
          <w:rFonts w:ascii="Open Sans" w:hAnsi="Open Sans" w:cs="Open Sans"/>
          <w:color w:val="000000"/>
        </w:rPr>
        <w:br w:type="page"/>
      </w:r>
    </w:p>
    <w:p w14:paraId="00EE0949" w14:textId="77777777" w:rsidR="004403E2" w:rsidRPr="00224B7C" w:rsidRDefault="004403E2">
      <w:pPr>
        <w:ind w:left="2268"/>
        <w:jc w:val="both"/>
        <w:rPr>
          <w:rFonts w:ascii="Open Sans" w:hAnsi="Open Sans" w:cs="Open Sans"/>
          <w:b/>
          <w:color w:val="000000"/>
        </w:rPr>
      </w:pPr>
    </w:p>
    <w:p w14:paraId="62EA2CCB" w14:textId="77777777" w:rsidR="00F276EE" w:rsidRPr="00224B7C" w:rsidRDefault="00F276EE">
      <w:pPr>
        <w:pStyle w:val="Titre2"/>
        <w:rPr>
          <w:rFonts w:ascii="Open Sans" w:hAnsi="Open Sans" w:cs="Open Sans"/>
          <w:sz w:val="20"/>
        </w:rPr>
      </w:pPr>
      <w:bookmarkStart w:id="13" w:name="_Toc223702022"/>
      <w:r w:rsidRPr="00224B7C">
        <w:rPr>
          <w:rFonts w:ascii="Open Sans" w:hAnsi="Open Sans" w:cs="Open Sans"/>
          <w:sz w:val="20"/>
        </w:rPr>
        <w:t>C) PARTIE RESERVEE A L’ADMINISTRATION</w:t>
      </w:r>
      <w:bookmarkEnd w:id="13"/>
    </w:p>
    <w:p w14:paraId="556DB808" w14:textId="77777777" w:rsidR="003D30AE" w:rsidRPr="00224B7C" w:rsidRDefault="003D30AE" w:rsidP="009F14C5">
      <w:pPr>
        <w:spacing w:line="360" w:lineRule="auto"/>
        <w:jc w:val="both"/>
        <w:rPr>
          <w:rFonts w:ascii="Open Sans" w:hAnsi="Open Sans" w:cs="Open Sans"/>
          <w:b/>
          <w:color w:val="000000"/>
        </w:rPr>
      </w:pPr>
    </w:p>
    <w:p w14:paraId="4ECFAC1F" w14:textId="421114F5" w:rsidR="009F14C5" w:rsidRPr="00224B7C" w:rsidRDefault="009F14C5" w:rsidP="009F14C5">
      <w:pPr>
        <w:spacing w:line="360" w:lineRule="auto"/>
        <w:jc w:val="both"/>
        <w:rPr>
          <w:rFonts w:ascii="Open Sans" w:hAnsi="Open Sans" w:cs="Open Sans"/>
          <w:color w:val="000000"/>
        </w:rPr>
      </w:pPr>
      <w:r w:rsidRPr="00224B7C">
        <w:rPr>
          <w:rFonts w:ascii="Open Sans" w:hAnsi="Open Sans" w:cs="Open Sans"/>
          <w:b/>
          <w:color w:val="000000"/>
        </w:rPr>
        <w:t xml:space="preserve">Budget </w:t>
      </w:r>
      <w:r w:rsidRPr="00224B7C">
        <w:rPr>
          <w:rFonts w:ascii="Open Sans" w:hAnsi="Open Sans" w:cs="Open Sans"/>
          <w:color w:val="000000"/>
        </w:rPr>
        <w:t>: BUDGET GENERAL</w:t>
      </w:r>
      <w:r w:rsidRPr="00224B7C">
        <w:rPr>
          <w:rFonts w:ascii="Open Sans" w:hAnsi="Open Sans" w:cs="Open Sans"/>
          <w:color w:val="000000"/>
        </w:rPr>
        <w:tab/>
      </w:r>
      <w:r w:rsidRPr="00224B7C">
        <w:rPr>
          <w:rFonts w:ascii="Open Sans" w:hAnsi="Open Sans" w:cs="Open Sans"/>
          <w:color w:val="000000"/>
        </w:rPr>
        <w:tab/>
      </w:r>
      <w:r w:rsidRPr="00224B7C">
        <w:rPr>
          <w:rFonts w:ascii="Open Sans" w:hAnsi="Open Sans" w:cs="Open Sans"/>
          <w:b/>
          <w:color w:val="000000"/>
          <w:shd w:val="clear" w:color="auto" w:fill="FFFFFF" w:themeFill="background1"/>
        </w:rPr>
        <w:t>Classe</w:t>
      </w:r>
      <w:r w:rsidRPr="00224B7C">
        <w:rPr>
          <w:rFonts w:ascii="Open Sans" w:hAnsi="Open Sans" w:cs="Open Sans"/>
          <w:color w:val="000000"/>
          <w:shd w:val="clear" w:color="auto" w:fill="FFFFFF" w:themeFill="background1"/>
        </w:rPr>
        <w:t xml:space="preserve"> :</w:t>
      </w:r>
      <w:r w:rsidR="000D34D6" w:rsidRPr="00224B7C">
        <w:rPr>
          <w:rFonts w:ascii="Open Sans" w:hAnsi="Open Sans" w:cs="Open Sans"/>
          <w:color w:val="000000"/>
          <w:shd w:val="clear" w:color="auto" w:fill="FFFFFF" w:themeFill="background1"/>
        </w:rPr>
        <w:t xml:space="preserve"> 2 et 6 </w:t>
      </w:r>
      <w:r w:rsidRPr="00224B7C">
        <w:rPr>
          <w:rFonts w:ascii="Open Sans" w:hAnsi="Open Sans" w:cs="Open Sans"/>
          <w:color w:val="000000"/>
          <w:shd w:val="clear" w:color="auto" w:fill="FFFFFF" w:themeFill="background1"/>
        </w:rPr>
        <w:tab/>
      </w:r>
    </w:p>
    <w:p w14:paraId="5F6980BC" w14:textId="495FFA97" w:rsidR="000D34D6" w:rsidRPr="00224B7C" w:rsidRDefault="009F14C5" w:rsidP="009F14C5">
      <w:pPr>
        <w:jc w:val="both"/>
        <w:rPr>
          <w:rFonts w:ascii="Open Sans" w:hAnsi="Open Sans" w:cs="Open Sans"/>
          <w:color w:val="000000"/>
          <w:shd w:val="clear" w:color="auto" w:fill="FFFFFF" w:themeFill="background1"/>
        </w:rPr>
      </w:pPr>
      <w:r w:rsidRPr="00224B7C">
        <w:rPr>
          <w:rFonts w:ascii="Open Sans" w:hAnsi="Open Sans" w:cs="Open Sans"/>
          <w:b/>
          <w:color w:val="000000"/>
        </w:rPr>
        <w:t>Numéro de nomenclature</w:t>
      </w:r>
      <w:r w:rsidRPr="00224B7C">
        <w:rPr>
          <w:rFonts w:ascii="Open Sans" w:hAnsi="Open Sans" w:cs="Open Sans"/>
          <w:color w:val="000000"/>
        </w:rPr>
        <w:t xml:space="preserve"> </w:t>
      </w:r>
      <w:r w:rsidRPr="00224B7C">
        <w:rPr>
          <w:rFonts w:ascii="Open Sans" w:hAnsi="Open Sans" w:cs="Open Sans"/>
        </w:rPr>
        <w:t>(cf. arrêté directorial n°2017-04-13-005 du 13 avril 2017) :</w:t>
      </w:r>
      <w:r w:rsidRPr="00224B7C">
        <w:rPr>
          <w:rFonts w:ascii="Open Sans" w:hAnsi="Open Sans" w:cs="Open Sans"/>
          <w:shd w:val="clear" w:color="auto" w:fill="FFFFFF" w:themeFill="background1"/>
        </w:rPr>
        <w:t xml:space="preserve"> </w:t>
      </w:r>
      <w:r w:rsidRPr="00224B7C">
        <w:rPr>
          <w:rFonts w:ascii="Open Sans" w:hAnsi="Open Sans" w:cs="Open Sans"/>
          <w:color w:val="000000"/>
          <w:shd w:val="clear" w:color="auto" w:fill="FFFFFF" w:themeFill="background1"/>
        </w:rPr>
        <w:t>061050</w:t>
      </w:r>
      <w:r w:rsidRPr="00224B7C">
        <w:rPr>
          <w:rFonts w:ascii="Open Sans" w:hAnsi="Open Sans" w:cs="Open Sans"/>
          <w:b/>
          <w:color w:val="000000"/>
          <w:shd w:val="clear" w:color="auto" w:fill="FFFF00"/>
        </w:rPr>
        <w:br/>
      </w:r>
      <w:r w:rsidRPr="00224B7C">
        <w:rPr>
          <w:rFonts w:ascii="Open Sans" w:hAnsi="Open Sans" w:cs="Open Sans"/>
          <w:b/>
          <w:color w:val="000000"/>
        </w:rPr>
        <w:t>Imputation budgétaire</w:t>
      </w:r>
      <w:r w:rsidRPr="00224B7C">
        <w:rPr>
          <w:rFonts w:ascii="Open Sans" w:hAnsi="Open Sans" w:cs="Open Sans"/>
          <w:color w:val="000000"/>
        </w:rPr>
        <w:t xml:space="preserve"> (</w:t>
      </w:r>
      <w:r w:rsidRPr="00224B7C">
        <w:rPr>
          <w:rFonts w:ascii="Open Sans" w:hAnsi="Open Sans" w:cs="Open Sans"/>
          <w:i/>
        </w:rPr>
        <w:t>Cf. nomenclature budgétaire</w:t>
      </w:r>
      <w:r w:rsidRPr="00224B7C">
        <w:rPr>
          <w:rFonts w:ascii="Open Sans" w:hAnsi="Open Sans" w:cs="Open Sans"/>
          <w:color w:val="000000"/>
        </w:rPr>
        <w:t xml:space="preserve">) </w:t>
      </w:r>
      <w:r w:rsidR="000964C7" w:rsidRPr="00224B7C">
        <w:rPr>
          <w:rFonts w:ascii="Open Sans" w:hAnsi="Open Sans" w:cs="Open Sans"/>
          <w:color w:val="000000"/>
          <w:shd w:val="clear" w:color="auto" w:fill="FFFFFF" w:themeFill="background1"/>
        </w:rPr>
        <w:t xml:space="preserve">: </w:t>
      </w:r>
      <w:r w:rsidR="000D34D6" w:rsidRPr="00224B7C">
        <w:rPr>
          <w:rFonts w:ascii="Open Sans" w:hAnsi="Open Sans" w:cs="Open Sans"/>
          <w:color w:val="000000"/>
        </w:rPr>
        <w:t xml:space="preserve">Classe 2 : </w:t>
      </w:r>
      <w:r w:rsidR="00A35D99">
        <w:rPr>
          <w:rFonts w:ascii="Open Sans" w:hAnsi="Open Sans" w:cs="Open Sans"/>
          <w:color w:val="1F497D"/>
          <w:shd w:val="clear" w:color="auto" w:fill="FFFFFF"/>
        </w:rPr>
        <w:tab/>
      </w:r>
      <w:r w:rsidR="00A35D99">
        <w:rPr>
          <w:rFonts w:ascii="Open Sans" w:hAnsi="Open Sans" w:cs="Open Sans"/>
          <w:color w:val="1F497D"/>
          <w:shd w:val="clear" w:color="auto" w:fill="FFFFFF"/>
        </w:rPr>
        <w:tab/>
      </w:r>
      <w:r w:rsidR="000D34D6" w:rsidRPr="00224B7C">
        <w:rPr>
          <w:rFonts w:ascii="Open Sans" w:hAnsi="Open Sans" w:cs="Open Sans"/>
          <w:color w:val="000000"/>
          <w:shd w:val="clear" w:color="auto" w:fill="FFFFFF" w:themeFill="background1"/>
        </w:rPr>
        <w:t xml:space="preserve"> </w:t>
      </w:r>
      <w:r w:rsidR="0010443E" w:rsidRPr="00224B7C">
        <w:rPr>
          <w:rFonts w:ascii="Open Sans" w:hAnsi="Open Sans" w:cs="Open Sans"/>
          <w:color w:val="000000"/>
          <w:shd w:val="clear" w:color="auto" w:fill="FFFFFF" w:themeFill="background1"/>
        </w:rPr>
        <w:t>–</w:t>
      </w:r>
      <w:r w:rsidR="000D34D6" w:rsidRPr="00224B7C">
        <w:rPr>
          <w:rFonts w:ascii="Open Sans" w:hAnsi="Open Sans" w:cs="Open Sans"/>
          <w:color w:val="000000"/>
          <w:shd w:val="clear" w:color="auto" w:fill="FFFFFF" w:themeFill="background1"/>
        </w:rPr>
        <w:t xml:space="preserve"> </w:t>
      </w:r>
      <w:r w:rsidR="000D34D6" w:rsidRPr="00224B7C">
        <w:rPr>
          <w:rFonts w:ascii="Open Sans" w:hAnsi="Open Sans" w:cs="Open Sans"/>
          <w:color w:val="000000"/>
        </w:rPr>
        <w:t xml:space="preserve">Classe 6 : </w:t>
      </w:r>
    </w:p>
    <w:p w14:paraId="03B8046D" w14:textId="77777777" w:rsidR="000D34D6" w:rsidRPr="00224B7C" w:rsidRDefault="000D34D6" w:rsidP="009F14C5">
      <w:pPr>
        <w:jc w:val="both"/>
        <w:rPr>
          <w:rFonts w:ascii="Open Sans" w:hAnsi="Open Sans" w:cs="Open Sans"/>
          <w:color w:val="000000"/>
        </w:rPr>
      </w:pPr>
    </w:p>
    <w:p w14:paraId="10B76177" w14:textId="56034A24" w:rsidR="009F14C5" w:rsidRPr="00224B7C" w:rsidRDefault="009F14C5" w:rsidP="009F14C5">
      <w:pPr>
        <w:pStyle w:val="Corpsdetexte2"/>
        <w:tabs>
          <w:tab w:val="center" w:pos="4819"/>
        </w:tabs>
        <w:rPr>
          <w:rFonts w:ascii="Open Sans" w:hAnsi="Open Sans" w:cs="Open Sans"/>
          <w:color w:val="000000"/>
          <w:sz w:val="20"/>
        </w:rPr>
      </w:pPr>
      <w:r w:rsidRPr="00224B7C">
        <w:rPr>
          <w:rFonts w:ascii="Open Sans" w:hAnsi="Open Sans" w:cs="Open Sans"/>
          <w:b/>
          <w:color w:val="000000"/>
          <w:sz w:val="20"/>
        </w:rPr>
        <w:t>Exercice</w:t>
      </w:r>
      <w:r w:rsidR="000D34D6" w:rsidRPr="00224B7C">
        <w:rPr>
          <w:rFonts w:ascii="Open Sans" w:hAnsi="Open Sans" w:cs="Open Sans"/>
          <w:b/>
          <w:color w:val="000000"/>
          <w:sz w:val="20"/>
        </w:rPr>
        <w:t xml:space="preserve"> : </w:t>
      </w:r>
      <w:r w:rsidR="000C7615">
        <w:rPr>
          <w:rFonts w:ascii="Open Sans" w:hAnsi="Open Sans" w:cs="Open Sans"/>
          <w:color w:val="000000"/>
          <w:sz w:val="20"/>
        </w:rPr>
        <w:t>2026-2027-2028-2029</w:t>
      </w:r>
    </w:p>
    <w:p w14:paraId="6622CA5A" w14:textId="77777777" w:rsidR="009F14C5" w:rsidRPr="00224B7C" w:rsidRDefault="009F14C5" w:rsidP="009F14C5">
      <w:pPr>
        <w:spacing w:line="360" w:lineRule="auto"/>
        <w:jc w:val="both"/>
        <w:rPr>
          <w:rFonts w:ascii="Open Sans" w:hAnsi="Open Sans" w:cs="Open Sans"/>
        </w:rPr>
      </w:pPr>
      <w:r w:rsidRPr="00224B7C">
        <w:rPr>
          <w:rFonts w:ascii="Open Sans" w:hAnsi="Open Sans" w:cs="Open Sans"/>
          <w:b/>
          <w:color w:val="000000"/>
        </w:rPr>
        <w:t>Comptable assignataire des paiements</w:t>
      </w:r>
      <w:r w:rsidRPr="00224B7C">
        <w:rPr>
          <w:rFonts w:ascii="Open Sans" w:hAnsi="Open Sans" w:cs="Open Sans"/>
          <w:color w:val="000000"/>
        </w:rPr>
        <w:t xml:space="preserve"> : </w:t>
      </w:r>
      <w:r w:rsidRPr="00224B7C">
        <w:rPr>
          <w:rFonts w:ascii="Open Sans" w:hAnsi="Open Sans" w:cs="Open Sans"/>
        </w:rPr>
        <w:t xml:space="preserve">Monsieur le Directeur Spécialisé des Finances Publiques pour l’Assistance Publique - Hôpitaux de Paris </w:t>
      </w:r>
    </w:p>
    <w:p w14:paraId="73310E35" w14:textId="79F8D76B" w:rsidR="009F14C5" w:rsidRPr="00224B7C" w:rsidRDefault="009F14C5" w:rsidP="009F14C5">
      <w:pPr>
        <w:jc w:val="both"/>
        <w:rPr>
          <w:rFonts w:ascii="Open Sans" w:hAnsi="Open Sans" w:cs="Open Sans"/>
        </w:rPr>
      </w:pPr>
      <w:r w:rsidRPr="00224B7C">
        <w:rPr>
          <w:rFonts w:ascii="Open Sans" w:hAnsi="Open Sans" w:cs="Open Sans"/>
          <w:b/>
          <w:color w:val="000000"/>
        </w:rPr>
        <w:t xml:space="preserve">Références de la personne habilitée à donner les renseignements </w:t>
      </w:r>
      <w:r w:rsidRPr="00224B7C">
        <w:rPr>
          <w:rFonts w:ascii="Open Sans" w:hAnsi="Open Sans" w:cs="Open Sans"/>
          <w:b/>
        </w:rPr>
        <w:t>prévus aux articles R.2191-46 à R.2191-53 et R.2191-58 du nouveau code de la commande publique</w:t>
      </w:r>
      <w:r w:rsidRPr="00224B7C">
        <w:rPr>
          <w:rFonts w:ascii="Open Sans" w:hAnsi="Open Sans" w:cs="Open Sans"/>
        </w:rPr>
        <w:t>) :</w:t>
      </w:r>
      <w:r w:rsidRPr="00224B7C">
        <w:rPr>
          <w:rFonts w:ascii="Open Sans" w:hAnsi="Open Sans" w:cs="Open Sans"/>
          <w:color w:val="000000"/>
        </w:rPr>
        <w:t xml:space="preserve"> </w:t>
      </w:r>
      <w:r w:rsidR="004B52C6" w:rsidRPr="00224B7C">
        <w:rPr>
          <w:rFonts w:ascii="Open Sans" w:hAnsi="Open Sans" w:cs="Open Sans"/>
        </w:rPr>
        <w:t>M</w:t>
      </w:r>
      <w:r w:rsidR="007B2ADB">
        <w:rPr>
          <w:rFonts w:ascii="Open Sans" w:hAnsi="Open Sans" w:cs="Open Sans"/>
        </w:rPr>
        <w:t>ada</w:t>
      </w:r>
      <w:r w:rsidR="004B52C6" w:rsidRPr="00224B7C">
        <w:rPr>
          <w:rFonts w:ascii="Open Sans" w:hAnsi="Open Sans" w:cs="Open Sans"/>
        </w:rPr>
        <w:t>me la Directrice du GHU AP-HP. Université Paris-Saclay ayant reçu délégation du directeur général par arrêté directorial</w:t>
      </w:r>
    </w:p>
    <w:p w14:paraId="0D8203E5" w14:textId="77777777" w:rsidR="004B52C6" w:rsidRPr="00224B7C" w:rsidRDefault="004B52C6" w:rsidP="009F14C5">
      <w:pPr>
        <w:jc w:val="both"/>
        <w:rPr>
          <w:rFonts w:ascii="Open Sans" w:hAnsi="Open Sans" w:cs="Open Sans"/>
        </w:rPr>
      </w:pPr>
    </w:p>
    <w:p w14:paraId="1DFD4ABE" w14:textId="77777777" w:rsidR="0074539D" w:rsidRPr="00224B7C" w:rsidRDefault="009F14C5" w:rsidP="00EE3B2A">
      <w:pPr>
        <w:jc w:val="both"/>
        <w:rPr>
          <w:rFonts w:ascii="Open Sans" w:hAnsi="Open Sans" w:cs="Open Sans"/>
        </w:rPr>
      </w:pPr>
      <w:r w:rsidRPr="00224B7C">
        <w:rPr>
          <w:rFonts w:ascii="Open Sans" w:hAnsi="Open Sans" w:cs="Open Sans"/>
        </w:rPr>
        <w:t xml:space="preserve">Est acceptée la présente offre de la société …………………………………………………………………                             </w:t>
      </w:r>
    </w:p>
    <w:p w14:paraId="667D5313" w14:textId="50A2D4F4" w:rsidR="00EE3B2A" w:rsidRPr="00224B7C" w:rsidRDefault="00681B4E" w:rsidP="00EE3B2A">
      <w:pPr>
        <w:jc w:val="both"/>
        <w:rPr>
          <w:rFonts w:ascii="Open Sans" w:hAnsi="Open Sans" w:cs="Open Sans"/>
          <w:b/>
        </w:rPr>
      </w:pPr>
      <w:r w:rsidRPr="00224B7C">
        <w:rPr>
          <w:rFonts w:ascii="Open Sans" w:hAnsi="Open Sans" w:cs="Open Sans"/>
        </w:rPr>
        <w:t>Pour</w:t>
      </w:r>
      <w:r w:rsidR="009F14C5" w:rsidRPr="00224B7C">
        <w:rPr>
          <w:rFonts w:ascii="Open Sans" w:hAnsi="Open Sans" w:cs="Open Sans"/>
        </w:rPr>
        <w:t xml:space="preserve"> </w:t>
      </w:r>
      <w:r w:rsidR="00134875" w:rsidRPr="00224B7C">
        <w:rPr>
          <w:rFonts w:ascii="Open Sans" w:hAnsi="Open Sans" w:cs="Open Sans"/>
        </w:rPr>
        <w:t>valoir acte d’engagement</w:t>
      </w:r>
      <w:r w:rsidR="00B21B8E" w:rsidRPr="00224B7C">
        <w:rPr>
          <w:rFonts w:ascii="Open Sans" w:hAnsi="Open Sans" w:cs="Open Sans"/>
        </w:rPr>
        <w:t xml:space="preserve"> </w:t>
      </w:r>
    </w:p>
    <w:p w14:paraId="4E407D1B" w14:textId="4773E1EC" w:rsidR="000F40DB" w:rsidRPr="00224B7C" w:rsidRDefault="000F40DB" w:rsidP="00B15A97">
      <w:pPr>
        <w:pStyle w:val="Corpsdetexte"/>
        <w:spacing w:line="240" w:lineRule="auto"/>
        <w:rPr>
          <w:rFonts w:ascii="Open Sans" w:hAnsi="Open Sans" w:cs="Open Sans"/>
          <w:color w:val="auto"/>
          <w:sz w:val="20"/>
        </w:rPr>
      </w:pPr>
    </w:p>
    <w:p w14:paraId="52261182" w14:textId="094BBC85" w:rsidR="00D629EC" w:rsidRPr="00224B7C" w:rsidRDefault="0048092D" w:rsidP="00B15A97">
      <w:pPr>
        <w:pStyle w:val="Corpsdetexte"/>
        <w:spacing w:line="240" w:lineRule="auto"/>
        <w:rPr>
          <w:rFonts w:ascii="Open Sans" w:hAnsi="Open Sans" w:cs="Open Sans"/>
          <w:i w:val="0"/>
          <w:color w:val="auto"/>
          <w:sz w:val="20"/>
        </w:rPr>
      </w:pPr>
      <w:r w:rsidRPr="00224B7C">
        <w:rPr>
          <w:rFonts w:ascii="Open Sans" w:hAnsi="Open Sans" w:cs="Open Sans"/>
          <w:i w:val="0"/>
          <w:color w:val="auto"/>
          <w:sz w:val="20"/>
        </w:rPr>
        <w:t>Le marché est conclu à prix unitaires, pour un montant maximum annuel de</w:t>
      </w:r>
    </w:p>
    <w:p w14:paraId="398BF224" w14:textId="77777777" w:rsidR="0048092D" w:rsidRPr="00224B7C" w:rsidRDefault="0048092D" w:rsidP="00B15A97">
      <w:pPr>
        <w:pStyle w:val="Corpsdetexte"/>
        <w:spacing w:line="240" w:lineRule="auto"/>
        <w:rPr>
          <w:rFonts w:ascii="Open Sans" w:hAnsi="Open Sans" w:cs="Open Sans"/>
          <w:color w:val="auto"/>
          <w:sz w:val="20"/>
        </w:rPr>
      </w:pPr>
    </w:p>
    <w:p w14:paraId="5B527255" w14:textId="222362DB" w:rsidR="0063013F" w:rsidRPr="00224B7C" w:rsidRDefault="008E77AB" w:rsidP="00B15A97">
      <w:pPr>
        <w:pStyle w:val="Corpsdetexte"/>
        <w:spacing w:line="240" w:lineRule="auto"/>
        <w:rPr>
          <w:rFonts w:ascii="Open Sans" w:hAnsi="Open Sans" w:cs="Open Sans"/>
          <w:color w:val="auto"/>
          <w:sz w:val="20"/>
        </w:rPr>
      </w:pPr>
      <w:r w:rsidRPr="00224B7C">
        <w:rPr>
          <w:rFonts w:ascii="Open Sans" w:hAnsi="Open Sans" w:cs="Open Sans"/>
          <w:color w:val="auto"/>
          <w:sz w:val="20"/>
        </w:rPr>
        <w:t>Pour le compte du GHU PARIS SACLAY</w:t>
      </w:r>
    </w:p>
    <w:p w14:paraId="7D2F04F1" w14:textId="2CA3E8BD" w:rsidR="009348B8" w:rsidRPr="00224B7C" w:rsidRDefault="009348B8" w:rsidP="00D024E1">
      <w:pPr>
        <w:pStyle w:val="Titre3"/>
        <w:spacing w:after="240" w:line="240" w:lineRule="auto"/>
        <w:rPr>
          <w:rFonts w:ascii="Open Sans" w:hAnsi="Open Sans" w:cs="Open Sans"/>
          <w:iCs/>
          <w:sz w:val="20"/>
        </w:rPr>
      </w:pPr>
    </w:p>
    <w:p w14:paraId="2724691D" w14:textId="3CE8C865" w:rsidR="00AD30F0" w:rsidRPr="00224B7C" w:rsidRDefault="00AD30F0" w:rsidP="00AD30F0">
      <w:pPr>
        <w:rPr>
          <w:rFonts w:ascii="Open Sans" w:hAnsi="Open Sans" w:cs="Open Sans"/>
        </w:rPr>
      </w:pPr>
    </w:p>
    <w:p w14:paraId="495CA5F4" w14:textId="06B4663B" w:rsidR="00AD30F0" w:rsidRPr="00224B7C" w:rsidRDefault="004B52C6" w:rsidP="00AD30F0">
      <w:pPr>
        <w:rPr>
          <w:rFonts w:ascii="Open Sans" w:hAnsi="Open Sans" w:cs="Open Sans"/>
        </w:rPr>
      </w:pPr>
      <w:r w:rsidRPr="00224B7C">
        <w:rPr>
          <w:rFonts w:ascii="Open Sans" w:hAnsi="Open Sans" w:cs="Open Sans"/>
          <w:b/>
        </w:rPr>
        <w:t>Visa du Contrôleur Financier :</w:t>
      </w:r>
      <w:r w:rsidRPr="00224B7C">
        <w:rPr>
          <w:rFonts w:ascii="Open Sans" w:hAnsi="Open Sans" w:cs="Open Sans"/>
        </w:rPr>
        <w:tab/>
      </w:r>
    </w:p>
    <w:p w14:paraId="2902DD77" w14:textId="5F067E72" w:rsidR="00AD30F0" w:rsidRPr="00224B7C" w:rsidRDefault="00AD30F0" w:rsidP="00AD30F0">
      <w:pPr>
        <w:rPr>
          <w:rFonts w:ascii="Open Sans" w:hAnsi="Open Sans" w:cs="Open Sans"/>
        </w:rPr>
      </w:pPr>
    </w:p>
    <w:p w14:paraId="172DC1FE" w14:textId="77777777" w:rsidR="00AD30F0" w:rsidRPr="00224B7C" w:rsidRDefault="00AD30F0" w:rsidP="002430B3">
      <w:pPr>
        <w:rPr>
          <w:rFonts w:ascii="Open Sans" w:hAnsi="Open Sans" w:cs="Open Sans"/>
        </w:rPr>
      </w:pPr>
    </w:p>
    <w:p w14:paraId="3B2C9A16" w14:textId="216C533E" w:rsidR="00D024E1" w:rsidRPr="00224B7C" w:rsidRDefault="00E7523D" w:rsidP="002430B3">
      <w:pPr>
        <w:rPr>
          <w:rFonts w:ascii="Open Sans" w:hAnsi="Open Sans" w:cs="Open Sans"/>
        </w:rPr>
      </w:pP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00D024E1" w:rsidRPr="00224B7C">
        <w:rPr>
          <w:rFonts w:ascii="Open Sans" w:hAnsi="Open Sans" w:cs="Open Sans"/>
        </w:rPr>
        <w:t>Le Kremlin-Bicêtre, le _____________</w:t>
      </w:r>
    </w:p>
    <w:p w14:paraId="39201390" w14:textId="2C0A3379" w:rsidR="00330959" w:rsidRPr="00224B7C" w:rsidRDefault="00D024E1" w:rsidP="00AD30F0">
      <w:pPr>
        <w:rPr>
          <w:rFonts w:ascii="Open Sans" w:hAnsi="Open Sans" w:cs="Open Sans"/>
        </w:rPr>
      </w:pP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00B07459" w:rsidRPr="00224B7C">
        <w:rPr>
          <w:rFonts w:ascii="Open Sans" w:hAnsi="Open Sans" w:cs="Open Sans"/>
        </w:rPr>
        <w:tab/>
      </w:r>
      <w:r w:rsidR="00B07459" w:rsidRPr="00224B7C">
        <w:rPr>
          <w:rFonts w:ascii="Open Sans" w:hAnsi="Open Sans" w:cs="Open Sans"/>
        </w:rPr>
        <w:tab/>
      </w:r>
      <w:r w:rsidR="00B07459" w:rsidRPr="00224B7C">
        <w:rPr>
          <w:rFonts w:ascii="Open Sans" w:hAnsi="Open Sans" w:cs="Open Sans"/>
        </w:rPr>
        <w:tab/>
      </w:r>
      <w:r w:rsidRPr="00224B7C">
        <w:rPr>
          <w:rFonts w:ascii="Open Sans" w:hAnsi="Open Sans" w:cs="Open Sans"/>
        </w:rPr>
        <w:t xml:space="preserve">Pour le Directeur général, </w:t>
      </w:r>
    </w:p>
    <w:p w14:paraId="1E9B3F6D" w14:textId="77777777" w:rsidR="00D024E1" w:rsidRPr="00224B7C" w:rsidRDefault="00D024E1" w:rsidP="00AD30F0">
      <w:pPr>
        <w:ind w:left="3540" w:firstLine="708"/>
        <w:rPr>
          <w:rFonts w:ascii="Open Sans" w:hAnsi="Open Sans" w:cs="Open Sans"/>
        </w:rPr>
      </w:pPr>
      <w:r w:rsidRPr="00224B7C">
        <w:rPr>
          <w:rFonts w:ascii="Open Sans" w:hAnsi="Open Sans" w:cs="Open Sans"/>
        </w:rPr>
        <w:t>et par délégation</w:t>
      </w:r>
    </w:p>
    <w:p w14:paraId="44DCF058" w14:textId="77777777" w:rsidR="00D024E1" w:rsidRPr="00224B7C" w:rsidRDefault="00D024E1" w:rsidP="00AD30F0">
      <w:pPr>
        <w:suppressAutoHyphens/>
        <w:ind w:left="4962"/>
        <w:rPr>
          <w:rFonts w:ascii="Open Sans" w:hAnsi="Open Sans" w:cs="Open Sans"/>
          <w:b/>
          <w:lang w:eastAsia="zh-CN"/>
        </w:rPr>
      </w:pPr>
    </w:p>
    <w:p w14:paraId="6AFD3F33" w14:textId="77777777" w:rsidR="00330959" w:rsidRPr="00224B7C" w:rsidRDefault="00330959" w:rsidP="00AD30F0">
      <w:pPr>
        <w:suppressAutoHyphens/>
        <w:ind w:left="4962"/>
        <w:rPr>
          <w:rFonts w:ascii="Open Sans" w:hAnsi="Open Sans" w:cs="Open Sans"/>
          <w:b/>
          <w:lang w:eastAsia="zh-CN"/>
        </w:rPr>
      </w:pPr>
    </w:p>
    <w:p w14:paraId="106E8290" w14:textId="77777777" w:rsidR="00D024E1" w:rsidRPr="00224B7C" w:rsidRDefault="00D024E1" w:rsidP="00AD30F0">
      <w:pPr>
        <w:suppressAutoHyphens/>
        <w:ind w:left="4248"/>
        <w:rPr>
          <w:rFonts w:ascii="Open Sans" w:hAnsi="Open Sans" w:cs="Open Sans"/>
          <w:b/>
          <w:lang w:eastAsia="zh-CN"/>
        </w:rPr>
      </w:pPr>
      <w:r w:rsidRPr="00224B7C">
        <w:rPr>
          <w:rFonts w:ascii="Open Sans" w:hAnsi="Open Sans" w:cs="Open Sans"/>
          <w:b/>
          <w:lang w:eastAsia="zh-CN"/>
        </w:rPr>
        <w:t>Anne LESTIENNE</w:t>
      </w:r>
    </w:p>
    <w:p w14:paraId="7A938BAD" w14:textId="77777777" w:rsidR="00D024E1" w:rsidRPr="00224B7C" w:rsidRDefault="00D024E1" w:rsidP="00AD30F0">
      <w:pPr>
        <w:suppressAutoHyphens/>
        <w:ind w:left="4248"/>
        <w:rPr>
          <w:rFonts w:ascii="Open Sans" w:hAnsi="Open Sans" w:cs="Open Sans"/>
          <w:b/>
          <w:lang w:eastAsia="zh-CN"/>
        </w:rPr>
      </w:pPr>
      <w:r w:rsidRPr="00224B7C">
        <w:rPr>
          <w:rFonts w:ascii="Open Sans" w:hAnsi="Open Sans" w:cs="Open Sans"/>
          <w:b/>
          <w:lang w:eastAsia="zh-CN"/>
        </w:rPr>
        <w:t>Secrétaire Générale</w:t>
      </w:r>
    </w:p>
    <w:p w14:paraId="1E7C3032" w14:textId="32724359" w:rsidR="00D024E1" w:rsidRPr="00224B7C" w:rsidRDefault="00D024E1" w:rsidP="00AD30F0">
      <w:pPr>
        <w:suppressAutoHyphens/>
        <w:rPr>
          <w:rFonts w:ascii="Open Sans" w:hAnsi="Open Sans" w:cs="Open Sans"/>
          <w:b/>
          <w:lang w:eastAsia="zh-CN"/>
        </w:rPr>
      </w:pPr>
    </w:p>
    <w:p w14:paraId="1D51AF0E"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AP-HP Université Paris Saclay</w:t>
      </w:r>
    </w:p>
    <w:p w14:paraId="61B56B19"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Hôpitaux Antoine Béclère . Maritime de Berck</w:t>
      </w:r>
    </w:p>
    <w:p w14:paraId="07DA9512"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Bicêtre . Paul Brousse . Ambroise Paré</w:t>
      </w:r>
    </w:p>
    <w:p w14:paraId="67959819"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Sainte Périne . Raymond Poincaré</w:t>
      </w:r>
    </w:p>
    <w:p w14:paraId="70F8D8A3"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u w:val="single"/>
          <w:lang w:eastAsia="zh-CN"/>
        </w:rPr>
        <w:t>Adresse Hôpital Bicêtre</w:t>
      </w:r>
      <w:r w:rsidRPr="00224B7C">
        <w:rPr>
          <w:rFonts w:ascii="Open Sans" w:hAnsi="Open Sans" w:cs="Open Sans"/>
          <w:lang w:eastAsia="zh-CN"/>
        </w:rPr>
        <w:t> : 78 rue du Général Leclerc</w:t>
      </w:r>
    </w:p>
    <w:p w14:paraId="159BD217"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94 270 Le Kremlin-Bicêtre</w:t>
      </w:r>
    </w:p>
    <w:p w14:paraId="15D76CFD" w14:textId="2A1F8521" w:rsidR="009348B8" w:rsidRPr="00224B7C" w:rsidRDefault="00D024E1" w:rsidP="00D024E1">
      <w:pPr>
        <w:tabs>
          <w:tab w:val="left" w:pos="5387"/>
        </w:tabs>
        <w:jc w:val="center"/>
        <w:rPr>
          <w:rFonts w:ascii="Open Sans" w:hAnsi="Open Sans" w:cs="Open Sans"/>
        </w:rPr>
      </w:pPr>
      <w:r w:rsidRPr="00224B7C">
        <w:rPr>
          <w:rFonts w:ascii="Open Sans" w:hAnsi="Open Sans" w:cs="Open Sans"/>
        </w:rPr>
        <w:tab/>
      </w:r>
    </w:p>
    <w:p w14:paraId="5E3C58C7" w14:textId="764645F7" w:rsidR="002A3247" w:rsidRPr="00224B7C" w:rsidRDefault="002A3247" w:rsidP="008E77AB">
      <w:pPr>
        <w:tabs>
          <w:tab w:val="left" w:pos="5387"/>
        </w:tabs>
        <w:rPr>
          <w:rFonts w:ascii="Open Sans" w:hAnsi="Open Sans" w:cs="Open Sans"/>
        </w:rPr>
      </w:pPr>
    </w:p>
    <w:p w14:paraId="00F6FCA9" w14:textId="5BA2A6D3" w:rsidR="006373A8" w:rsidRPr="00224B7C" w:rsidRDefault="006373A8" w:rsidP="008E77AB">
      <w:pPr>
        <w:tabs>
          <w:tab w:val="left" w:pos="5387"/>
        </w:tabs>
        <w:rPr>
          <w:rFonts w:ascii="Open Sans" w:hAnsi="Open Sans" w:cs="Open Sans"/>
        </w:rPr>
      </w:pPr>
    </w:p>
    <w:p w14:paraId="09E6DCAC" w14:textId="7BDE5AED" w:rsidR="00EE3B2A" w:rsidRPr="00224B7C" w:rsidRDefault="00EE3B2A">
      <w:pPr>
        <w:rPr>
          <w:rFonts w:ascii="Open Sans" w:hAnsi="Open Sans" w:cs="Open Sans"/>
        </w:rPr>
      </w:pPr>
      <w:r w:rsidRPr="00224B7C">
        <w:rPr>
          <w:rFonts w:ascii="Open Sans" w:hAnsi="Open Sans" w:cs="Open Sans"/>
        </w:rPr>
        <w:br w:type="page"/>
      </w:r>
    </w:p>
    <w:p w14:paraId="1C5339E6" w14:textId="77777777" w:rsidR="006373A8" w:rsidRPr="00224B7C" w:rsidRDefault="006373A8" w:rsidP="008E77AB">
      <w:pPr>
        <w:tabs>
          <w:tab w:val="left" w:pos="5387"/>
        </w:tabs>
        <w:rPr>
          <w:rFonts w:ascii="Open Sans" w:hAnsi="Open Sans" w:cs="Open Sans"/>
        </w:rPr>
      </w:pPr>
    </w:p>
    <w:p w14:paraId="08994240" w14:textId="77777777" w:rsidR="00F276EE" w:rsidRPr="00224B7C" w:rsidRDefault="00123CD0" w:rsidP="00837F59">
      <w:pPr>
        <w:pStyle w:val="Titre2"/>
        <w:rPr>
          <w:rFonts w:ascii="Open Sans" w:hAnsi="Open Sans" w:cs="Open Sans"/>
          <w:iCs/>
          <w:sz w:val="20"/>
        </w:rPr>
      </w:pPr>
      <w:bookmarkStart w:id="14" w:name="_Toc223702023"/>
      <w:r w:rsidRPr="00224B7C">
        <w:rPr>
          <w:rFonts w:ascii="Open Sans" w:hAnsi="Open Sans" w:cs="Open Sans"/>
          <w:iCs/>
          <w:sz w:val="20"/>
        </w:rPr>
        <w:t>D</w:t>
      </w:r>
      <w:r w:rsidR="00F276EE" w:rsidRPr="00224B7C">
        <w:rPr>
          <w:rFonts w:ascii="Open Sans" w:hAnsi="Open Sans" w:cs="Open Sans"/>
          <w:iCs/>
          <w:sz w:val="20"/>
        </w:rPr>
        <w:t>) REPARTITION DES PRESTATIONS ET DES PAIEMENTS</w:t>
      </w:r>
      <w:r w:rsidR="00837F59" w:rsidRPr="00224B7C">
        <w:rPr>
          <w:rFonts w:ascii="Open Sans" w:hAnsi="Open Sans" w:cs="Open Sans"/>
          <w:iCs/>
          <w:sz w:val="20"/>
        </w:rPr>
        <w:t xml:space="preserve"> </w:t>
      </w:r>
      <w:r w:rsidR="00F276EE" w:rsidRPr="00224B7C">
        <w:rPr>
          <w:rFonts w:ascii="Open Sans" w:hAnsi="Open Sans" w:cs="Open Sans"/>
          <w:iCs/>
          <w:sz w:val="20"/>
        </w:rPr>
        <w:t>ENTRE LES MEMBRES DU GROUPEMENT</w:t>
      </w:r>
      <w:bookmarkEnd w:id="14"/>
    </w:p>
    <w:p w14:paraId="7A8F5043" w14:textId="77777777" w:rsidR="00F276EE" w:rsidRPr="00224B7C" w:rsidRDefault="00F276EE" w:rsidP="00837F59">
      <w:pPr>
        <w:spacing w:line="360" w:lineRule="auto"/>
        <w:jc w:val="center"/>
        <w:rPr>
          <w:rFonts w:ascii="Open Sans" w:hAnsi="Open Sans" w:cs="Open Sans"/>
        </w:rPr>
      </w:pPr>
    </w:p>
    <w:p w14:paraId="67071153" w14:textId="77777777" w:rsidR="00F276EE" w:rsidRPr="00224B7C" w:rsidRDefault="00F276EE">
      <w:pPr>
        <w:pStyle w:val="Corpsdetexte2"/>
        <w:rPr>
          <w:rFonts w:ascii="Open Sans" w:hAnsi="Open Sans" w:cs="Open Sans"/>
          <w:iCs/>
          <w:sz w:val="20"/>
        </w:rPr>
      </w:pPr>
      <w:r w:rsidRPr="00224B7C">
        <w:rPr>
          <w:rFonts w:ascii="Open Sans" w:hAnsi="Open Sans" w:cs="Open Sans"/>
          <w:iCs/>
          <w:sz w:val="20"/>
        </w:rPr>
        <w:t>Les contractants solidaires s’engagent financièrement pour la totalité des prestations visées au présent marché.</w:t>
      </w:r>
    </w:p>
    <w:p w14:paraId="15308814" w14:textId="77777777" w:rsidR="00F276EE" w:rsidRPr="00224B7C" w:rsidRDefault="00F276EE" w:rsidP="00244219">
      <w:pPr>
        <w:spacing w:after="200"/>
        <w:jc w:val="both"/>
        <w:rPr>
          <w:rFonts w:ascii="Open Sans" w:hAnsi="Open Sans" w:cs="Open Sans"/>
        </w:rPr>
      </w:pPr>
    </w:p>
    <w:p w14:paraId="01E12277" w14:textId="77777777" w:rsidR="006B4F4C" w:rsidRPr="00224B7C" w:rsidRDefault="006B4F4C">
      <w:pPr>
        <w:jc w:val="both"/>
        <w:rPr>
          <w:rFonts w:ascii="Open Sans" w:hAnsi="Open Sans" w:cs="Open Sans"/>
          <w:i/>
        </w:rPr>
      </w:pPr>
      <w:r w:rsidRPr="00224B7C">
        <w:rPr>
          <w:rFonts w:ascii="Open Sans" w:hAnsi="Open Sans" w:cs="Open Sans"/>
          <w:i/>
        </w:rPr>
        <w:t>Ou</w:t>
      </w:r>
    </w:p>
    <w:p w14:paraId="34F3CF60" w14:textId="77777777" w:rsidR="006B4F4C" w:rsidRPr="00224B7C" w:rsidRDefault="006B4F4C" w:rsidP="00244219">
      <w:pPr>
        <w:spacing w:after="200"/>
        <w:jc w:val="both"/>
        <w:rPr>
          <w:rFonts w:ascii="Open Sans" w:hAnsi="Open Sans" w:cs="Open Sans"/>
        </w:rPr>
      </w:pPr>
    </w:p>
    <w:p w14:paraId="08676CCC" w14:textId="77777777" w:rsidR="008103C3" w:rsidRPr="00224B7C" w:rsidRDefault="008103C3">
      <w:pPr>
        <w:jc w:val="both"/>
        <w:rPr>
          <w:rFonts w:ascii="Open Sans" w:hAnsi="Open Sans" w:cs="Open Sans"/>
        </w:rPr>
      </w:pPr>
      <w:r w:rsidRPr="00224B7C">
        <w:rPr>
          <w:rFonts w:ascii="Open Sans" w:hAnsi="Open Sans" w:cs="Open Sans"/>
        </w:rPr>
        <w:t>Les contractants conjoints précisent dans le tableau ci-dessous la répartition des prestations que c</w:t>
      </w:r>
      <w:r w:rsidR="006B4F4C" w:rsidRPr="00224B7C">
        <w:rPr>
          <w:rFonts w:ascii="Open Sans" w:hAnsi="Open Sans" w:cs="Open Sans"/>
        </w:rPr>
        <w:t>hacun d’eux s’engage à réaliser :</w:t>
      </w:r>
    </w:p>
    <w:p w14:paraId="02C58D34" w14:textId="77777777" w:rsidR="00642C2B" w:rsidRPr="00224B7C" w:rsidRDefault="00642C2B">
      <w:pPr>
        <w:jc w:val="both"/>
        <w:rPr>
          <w:rFonts w:ascii="Open Sans" w:hAnsi="Open Sans" w:cs="Open Sans"/>
        </w:rPr>
      </w:pPr>
    </w:p>
    <w:p w14:paraId="6FC6B51E" w14:textId="77777777" w:rsidR="008103C3" w:rsidRPr="00224B7C" w:rsidRDefault="008103C3">
      <w:pPr>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1"/>
        <w:gridCol w:w="4597"/>
        <w:gridCol w:w="3185"/>
      </w:tblGrid>
      <w:tr w:rsidR="00F276EE" w:rsidRPr="00224B7C" w14:paraId="25F4FDB2" w14:textId="77777777">
        <w:tc>
          <w:tcPr>
            <w:tcW w:w="1771" w:type="dxa"/>
          </w:tcPr>
          <w:p w14:paraId="351F26B4" w14:textId="77777777" w:rsidR="00F276EE" w:rsidRPr="00224B7C" w:rsidRDefault="00F276EE">
            <w:pPr>
              <w:jc w:val="center"/>
              <w:rPr>
                <w:rFonts w:ascii="Open Sans" w:hAnsi="Open Sans" w:cs="Open Sans"/>
                <w:i/>
                <w:iCs/>
              </w:rPr>
            </w:pPr>
            <w:r w:rsidRPr="00224B7C">
              <w:rPr>
                <w:rFonts w:ascii="Open Sans" w:hAnsi="Open Sans" w:cs="Open Sans"/>
                <w:i/>
                <w:iCs/>
              </w:rPr>
              <w:t>Membre du Groupement</w:t>
            </w:r>
          </w:p>
        </w:tc>
        <w:tc>
          <w:tcPr>
            <w:tcW w:w="4597" w:type="dxa"/>
          </w:tcPr>
          <w:p w14:paraId="071C9A0A" w14:textId="77777777" w:rsidR="00F276EE" w:rsidRPr="00224B7C" w:rsidRDefault="00F276EE">
            <w:pPr>
              <w:jc w:val="center"/>
              <w:rPr>
                <w:rFonts w:ascii="Open Sans" w:hAnsi="Open Sans" w:cs="Open Sans"/>
                <w:i/>
                <w:iCs/>
              </w:rPr>
            </w:pPr>
            <w:r w:rsidRPr="00224B7C">
              <w:rPr>
                <w:rFonts w:ascii="Open Sans" w:hAnsi="Open Sans" w:cs="Open Sans"/>
                <w:i/>
                <w:iCs/>
              </w:rPr>
              <w:t>Prestations assurées</w:t>
            </w:r>
          </w:p>
        </w:tc>
        <w:tc>
          <w:tcPr>
            <w:tcW w:w="3185" w:type="dxa"/>
          </w:tcPr>
          <w:p w14:paraId="6F4E3285" w14:textId="77777777" w:rsidR="008103C3" w:rsidRPr="00224B7C" w:rsidRDefault="008103C3">
            <w:pPr>
              <w:jc w:val="center"/>
              <w:rPr>
                <w:rFonts w:ascii="Open Sans" w:hAnsi="Open Sans" w:cs="Open Sans"/>
                <w:i/>
                <w:iCs/>
                <w:color w:val="FF0000"/>
              </w:rPr>
            </w:pPr>
            <w:r w:rsidRPr="00224B7C">
              <w:rPr>
                <w:rFonts w:ascii="Open Sans" w:hAnsi="Open Sans" w:cs="Open Sans"/>
                <w:i/>
                <w:iCs/>
              </w:rPr>
              <w:t>Montant</w:t>
            </w:r>
            <w:r w:rsidR="006B4F4C" w:rsidRPr="00224B7C">
              <w:rPr>
                <w:rFonts w:ascii="Open Sans" w:hAnsi="Open Sans" w:cs="Open Sans"/>
                <w:i/>
                <w:iCs/>
              </w:rPr>
              <w:t>*</w:t>
            </w:r>
          </w:p>
        </w:tc>
      </w:tr>
      <w:tr w:rsidR="00F276EE" w:rsidRPr="00224B7C" w14:paraId="43C9F862" w14:textId="77777777">
        <w:tc>
          <w:tcPr>
            <w:tcW w:w="1771" w:type="dxa"/>
          </w:tcPr>
          <w:p w14:paraId="42B5665D" w14:textId="77777777" w:rsidR="00F276EE" w:rsidRPr="00224B7C" w:rsidRDefault="00F276EE">
            <w:pPr>
              <w:jc w:val="both"/>
              <w:rPr>
                <w:rFonts w:ascii="Open Sans" w:hAnsi="Open Sans" w:cs="Open Sans"/>
                <w:i/>
                <w:iCs/>
              </w:rPr>
            </w:pPr>
          </w:p>
        </w:tc>
        <w:tc>
          <w:tcPr>
            <w:tcW w:w="4597" w:type="dxa"/>
          </w:tcPr>
          <w:p w14:paraId="4424C950" w14:textId="77777777" w:rsidR="00F276EE" w:rsidRPr="00224B7C" w:rsidRDefault="00F276EE">
            <w:pPr>
              <w:jc w:val="both"/>
              <w:rPr>
                <w:rFonts w:ascii="Open Sans" w:hAnsi="Open Sans" w:cs="Open Sans"/>
                <w:i/>
                <w:iCs/>
              </w:rPr>
            </w:pPr>
          </w:p>
        </w:tc>
        <w:tc>
          <w:tcPr>
            <w:tcW w:w="3185" w:type="dxa"/>
          </w:tcPr>
          <w:p w14:paraId="524BDF7F" w14:textId="77777777" w:rsidR="00F276EE" w:rsidRPr="00224B7C" w:rsidRDefault="00F276EE">
            <w:pPr>
              <w:jc w:val="both"/>
              <w:rPr>
                <w:rFonts w:ascii="Open Sans" w:hAnsi="Open Sans" w:cs="Open Sans"/>
                <w:i/>
                <w:iCs/>
              </w:rPr>
            </w:pPr>
          </w:p>
        </w:tc>
      </w:tr>
      <w:tr w:rsidR="00F276EE" w:rsidRPr="00224B7C" w14:paraId="7442B95E" w14:textId="77777777">
        <w:tc>
          <w:tcPr>
            <w:tcW w:w="1771" w:type="dxa"/>
          </w:tcPr>
          <w:p w14:paraId="364A9AFF" w14:textId="77777777" w:rsidR="00F276EE" w:rsidRPr="00224B7C" w:rsidRDefault="00F276EE">
            <w:pPr>
              <w:jc w:val="both"/>
              <w:rPr>
                <w:rFonts w:ascii="Open Sans" w:hAnsi="Open Sans" w:cs="Open Sans"/>
                <w:i/>
                <w:iCs/>
              </w:rPr>
            </w:pPr>
          </w:p>
        </w:tc>
        <w:tc>
          <w:tcPr>
            <w:tcW w:w="4597" w:type="dxa"/>
          </w:tcPr>
          <w:p w14:paraId="672908D8" w14:textId="77777777" w:rsidR="00F276EE" w:rsidRPr="00224B7C" w:rsidRDefault="00F276EE">
            <w:pPr>
              <w:jc w:val="both"/>
              <w:rPr>
                <w:rFonts w:ascii="Open Sans" w:hAnsi="Open Sans" w:cs="Open Sans"/>
                <w:i/>
                <w:iCs/>
              </w:rPr>
            </w:pPr>
          </w:p>
        </w:tc>
        <w:tc>
          <w:tcPr>
            <w:tcW w:w="3185" w:type="dxa"/>
          </w:tcPr>
          <w:p w14:paraId="2C452900" w14:textId="77777777" w:rsidR="00F276EE" w:rsidRPr="00224B7C" w:rsidRDefault="00F276EE">
            <w:pPr>
              <w:jc w:val="both"/>
              <w:rPr>
                <w:rFonts w:ascii="Open Sans" w:hAnsi="Open Sans" w:cs="Open Sans"/>
                <w:i/>
                <w:iCs/>
              </w:rPr>
            </w:pPr>
          </w:p>
        </w:tc>
      </w:tr>
      <w:tr w:rsidR="00F276EE" w:rsidRPr="00224B7C" w14:paraId="5E639D2D" w14:textId="77777777">
        <w:tc>
          <w:tcPr>
            <w:tcW w:w="1771" w:type="dxa"/>
          </w:tcPr>
          <w:p w14:paraId="3ECE3938" w14:textId="77777777" w:rsidR="00F276EE" w:rsidRPr="00224B7C" w:rsidRDefault="00F276EE">
            <w:pPr>
              <w:jc w:val="both"/>
              <w:rPr>
                <w:rFonts w:ascii="Open Sans" w:hAnsi="Open Sans" w:cs="Open Sans"/>
                <w:i/>
                <w:iCs/>
              </w:rPr>
            </w:pPr>
          </w:p>
        </w:tc>
        <w:tc>
          <w:tcPr>
            <w:tcW w:w="4597" w:type="dxa"/>
          </w:tcPr>
          <w:p w14:paraId="0875ECBE" w14:textId="77777777" w:rsidR="00F276EE" w:rsidRPr="00224B7C" w:rsidRDefault="00F276EE">
            <w:pPr>
              <w:jc w:val="both"/>
              <w:rPr>
                <w:rFonts w:ascii="Open Sans" w:hAnsi="Open Sans" w:cs="Open Sans"/>
                <w:i/>
                <w:iCs/>
              </w:rPr>
            </w:pPr>
          </w:p>
        </w:tc>
        <w:tc>
          <w:tcPr>
            <w:tcW w:w="3185" w:type="dxa"/>
          </w:tcPr>
          <w:p w14:paraId="2F07EEDF" w14:textId="77777777" w:rsidR="00F276EE" w:rsidRPr="00224B7C" w:rsidRDefault="00F276EE">
            <w:pPr>
              <w:jc w:val="both"/>
              <w:rPr>
                <w:rFonts w:ascii="Open Sans" w:hAnsi="Open Sans" w:cs="Open Sans"/>
                <w:i/>
                <w:iCs/>
              </w:rPr>
            </w:pPr>
          </w:p>
        </w:tc>
      </w:tr>
    </w:tbl>
    <w:p w14:paraId="2E91C215" w14:textId="77777777" w:rsidR="00F276EE" w:rsidRPr="00224B7C" w:rsidRDefault="00F276EE">
      <w:pPr>
        <w:jc w:val="both"/>
        <w:rPr>
          <w:rFonts w:ascii="Open Sans" w:hAnsi="Open Sans" w:cs="Open Sans"/>
        </w:rPr>
      </w:pPr>
    </w:p>
    <w:p w14:paraId="28CF6756" w14:textId="77777777" w:rsidR="00F276EE" w:rsidRPr="00224B7C" w:rsidRDefault="006B4F4C" w:rsidP="006B4F4C">
      <w:pPr>
        <w:jc w:val="both"/>
        <w:rPr>
          <w:rFonts w:ascii="Open Sans" w:hAnsi="Open Sans" w:cs="Open Sans"/>
        </w:rPr>
      </w:pPr>
      <w:r w:rsidRPr="00224B7C">
        <w:rPr>
          <w:rFonts w:ascii="Open Sans" w:hAnsi="Open Sans" w:cs="Open Sans"/>
        </w:rPr>
        <w:t xml:space="preserve">*Pour les accords-cadres et les </w:t>
      </w:r>
      <w:r w:rsidR="009E1AC0" w:rsidRPr="00224B7C">
        <w:rPr>
          <w:rFonts w:ascii="Open Sans" w:hAnsi="Open Sans" w:cs="Open Sans"/>
        </w:rPr>
        <w:t xml:space="preserve">accords-cadres </w:t>
      </w:r>
      <w:r w:rsidRPr="00224B7C">
        <w:rPr>
          <w:rFonts w:ascii="Open Sans" w:hAnsi="Open Sans" w:cs="Open Sans"/>
        </w:rPr>
        <w:t>à bons de commande, l’acte d’engagement peut n’indiquer que la répartition des prestations.</w:t>
      </w:r>
    </w:p>
    <w:p w14:paraId="37BC2190" w14:textId="77777777" w:rsidR="00F276EE" w:rsidRPr="00224B7C" w:rsidRDefault="00F276EE">
      <w:pPr>
        <w:jc w:val="both"/>
        <w:rPr>
          <w:rFonts w:ascii="Open Sans" w:hAnsi="Open Sans" w:cs="Open Sans"/>
        </w:rPr>
      </w:pPr>
    </w:p>
    <w:p w14:paraId="44407957" w14:textId="77777777" w:rsidR="00F276EE" w:rsidRPr="00224B7C" w:rsidRDefault="00F276EE">
      <w:pPr>
        <w:pStyle w:val="Corpsdetexte2"/>
        <w:rPr>
          <w:rFonts w:ascii="Open Sans" w:hAnsi="Open Sans" w:cs="Open Sans"/>
          <w:sz w:val="20"/>
        </w:rPr>
      </w:pPr>
    </w:p>
    <w:sectPr w:rsidR="00F276EE" w:rsidRPr="00224B7C" w:rsidSect="005D4A7B">
      <w:footerReference w:type="default" r:id="rId11"/>
      <w:type w:val="continuous"/>
      <w:pgSz w:w="11907" w:h="16840" w:code="9"/>
      <w:pgMar w:top="1134" w:right="1134" w:bottom="851" w:left="1134" w:header="72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DA287" w14:textId="77777777" w:rsidR="003B0BD9" w:rsidRDefault="003B0BD9">
      <w:r>
        <w:separator/>
      </w:r>
    </w:p>
  </w:endnote>
  <w:endnote w:type="continuationSeparator" w:id="0">
    <w:p w14:paraId="40F5830F" w14:textId="77777777" w:rsidR="003B0BD9" w:rsidRDefault="003B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Montserrat">
    <w:panose1 w:val="02000505000000020004"/>
    <w:charset w:val="00"/>
    <w:family w:val="auto"/>
    <w:pitch w:val="variable"/>
    <w:sig w:usb0="8000002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4" w:type="dxa"/>
      <w:tblInd w:w="-4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4"/>
      <w:gridCol w:w="850"/>
    </w:tblGrid>
    <w:tr w:rsidR="007B2A6B" w:rsidRPr="006B0451" w14:paraId="135849B1" w14:textId="77777777" w:rsidTr="004C79EC">
      <w:trPr>
        <w:trHeight w:val="694"/>
      </w:trPr>
      <w:tc>
        <w:tcPr>
          <w:tcW w:w="9924" w:type="dxa"/>
          <w:shd w:val="clear" w:color="auto" w:fill="auto"/>
        </w:tcPr>
        <w:p w14:paraId="7A6159D9" w14:textId="7A40CA9E" w:rsidR="00D436DC" w:rsidRPr="00681B4E" w:rsidRDefault="005A2489" w:rsidP="003A0D18">
          <w:pPr>
            <w:pStyle w:val="Pieddepage"/>
            <w:jc w:val="center"/>
            <w:rPr>
              <w:rFonts w:ascii="Open Sans" w:eastAsia="Arial" w:hAnsi="Open Sans" w:cs="Open Sans"/>
              <w:sz w:val="16"/>
              <w:szCs w:val="16"/>
              <w:lang w:eastAsia="en-US"/>
            </w:rPr>
          </w:pPr>
          <w:r w:rsidRPr="00681B4E">
            <w:rPr>
              <w:rFonts w:ascii="Open Sans" w:eastAsia="Arial" w:hAnsi="Open Sans" w:cs="Open Sans"/>
              <w:sz w:val="16"/>
              <w:szCs w:val="16"/>
              <w:lang w:eastAsia="en-US"/>
            </w:rPr>
            <w:t>AE –</w:t>
          </w:r>
        </w:p>
        <w:p w14:paraId="4BDB47AF" w14:textId="77777777" w:rsidR="00681B4E" w:rsidRPr="00E05348" w:rsidRDefault="00681B4E" w:rsidP="00681B4E">
          <w:pPr>
            <w:pStyle w:val="Pieddepage"/>
            <w:jc w:val="center"/>
            <w:rPr>
              <w:rFonts w:ascii="Montserrat" w:hAnsi="Montserrat"/>
              <w:sz w:val="16"/>
              <w:szCs w:val="16"/>
            </w:rPr>
          </w:pPr>
          <w:r w:rsidRPr="00B07DC0">
            <w:rPr>
              <w:rFonts w:ascii="Montserrat" w:hAnsi="Montserrat"/>
              <w:b/>
              <w:sz w:val="16"/>
              <w:szCs w:val="16"/>
            </w:rPr>
            <w:t>MARCHE A BONS DE COMMANDE DE TRAVAUX D’ENTRETIEN DES INSTALLATIONS TECHNIQUES ET DES BATIMENTS DES HOPITAUX BICETRE, PAUL BROUSSE ET ANTOINE BECLERE</w:t>
          </w:r>
        </w:p>
        <w:p w14:paraId="56D75507" w14:textId="223E76E4" w:rsidR="007B2A6B" w:rsidRPr="006B0451" w:rsidRDefault="00844FC4" w:rsidP="00224B7C">
          <w:pPr>
            <w:pStyle w:val="Pieddepage"/>
            <w:jc w:val="center"/>
            <w:rPr>
              <w:rFonts w:ascii="Open Sans" w:hAnsi="Open Sans" w:cs="Open Sans"/>
              <w:sz w:val="18"/>
              <w:szCs w:val="18"/>
            </w:rPr>
          </w:pPr>
          <w:r w:rsidRPr="00844FC4">
            <w:rPr>
              <w:rFonts w:ascii="Montserrat" w:eastAsia="Arial" w:hAnsi="Montserrat" w:cs="Arial"/>
              <w:b/>
              <w:sz w:val="16"/>
              <w:szCs w:val="16"/>
              <w:lang w:eastAsia="en-US"/>
            </w:rPr>
            <w:t>Lot n°</w:t>
          </w:r>
          <w:r w:rsidR="00AC240B">
            <w:rPr>
              <w:rFonts w:ascii="Montserrat" w:eastAsia="Arial" w:hAnsi="Montserrat" w:cs="Arial"/>
              <w:b/>
              <w:sz w:val="16"/>
              <w:szCs w:val="16"/>
              <w:lang w:eastAsia="en-US"/>
            </w:rPr>
            <w:t>7 – Protections Plombées</w:t>
          </w:r>
        </w:p>
      </w:tc>
      <w:tc>
        <w:tcPr>
          <w:tcW w:w="850" w:type="dxa"/>
        </w:tcPr>
        <w:p w14:paraId="1DE5C8E2" w14:textId="5851F308" w:rsidR="007B2A6B" w:rsidRPr="006B0451" w:rsidRDefault="007B2A6B" w:rsidP="00B22842">
          <w:pPr>
            <w:pStyle w:val="Pieddepage"/>
            <w:jc w:val="center"/>
            <w:rPr>
              <w:rFonts w:ascii="Open Sans" w:hAnsi="Open Sans" w:cs="Open Sans"/>
              <w:sz w:val="18"/>
              <w:szCs w:val="18"/>
              <w:lang w:val="en-GB"/>
            </w:rPr>
          </w:pPr>
          <w:r w:rsidRPr="006B0451">
            <w:rPr>
              <w:rStyle w:val="Numrodepage"/>
              <w:rFonts w:ascii="Open Sans" w:hAnsi="Open Sans" w:cs="Open Sans"/>
              <w:sz w:val="18"/>
              <w:szCs w:val="18"/>
            </w:rPr>
            <w:fldChar w:fldCharType="begin"/>
          </w:r>
          <w:r w:rsidRPr="006B0451">
            <w:rPr>
              <w:rStyle w:val="Numrodepage"/>
              <w:rFonts w:ascii="Open Sans" w:hAnsi="Open Sans" w:cs="Open Sans"/>
              <w:sz w:val="18"/>
              <w:szCs w:val="18"/>
            </w:rPr>
            <w:instrText xml:space="preserve"> PAGE </w:instrText>
          </w:r>
          <w:r w:rsidRPr="006B0451">
            <w:rPr>
              <w:rStyle w:val="Numrodepage"/>
              <w:rFonts w:ascii="Open Sans" w:hAnsi="Open Sans" w:cs="Open Sans"/>
              <w:sz w:val="18"/>
              <w:szCs w:val="18"/>
            </w:rPr>
            <w:fldChar w:fldCharType="separate"/>
          </w:r>
          <w:r w:rsidR="00C3603A">
            <w:rPr>
              <w:rStyle w:val="Numrodepage"/>
              <w:rFonts w:ascii="Open Sans" w:hAnsi="Open Sans" w:cs="Open Sans"/>
              <w:noProof/>
              <w:sz w:val="18"/>
              <w:szCs w:val="18"/>
            </w:rPr>
            <w:t>1</w:t>
          </w:r>
          <w:r w:rsidRPr="006B0451">
            <w:rPr>
              <w:rStyle w:val="Numrodepage"/>
              <w:rFonts w:ascii="Open Sans" w:hAnsi="Open Sans" w:cs="Open Sans"/>
              <w:sz w:val="18"/>
              <w:szCs w:val="18"/>
            </w:rPr>
            <w:fldChar w:fldCharType="end"/>
          </w:r>
          <w:r w:rsidRPr="006B0451">
            <w:rPr>
              <w:rStyle w:val="Numrodepage"/>
              <w:rFonts w:ascii="Open Sans" w:hAnsi="Open Sans" w:cs="Open Sans"/>
              <w:sz w:val="18"/>
              <w:szCs w:val="18"/>
            </w:rPr>
            <w:t xml:space="preserve"> / </w:t>
          </w:r>
          <w:r w:rsidRPr="006B0451">
            <w:rPr>
              <w:rStyle w:val="Numrodepage"/>
              <w:rFonts w:ascii="Open Sans" w:hAnsi="Open Sans" w:cs="Open Sans"/>
              <w:sz w:val="18"/>
              <w:szCs w:val="18"/>
            </w:rPr>
            <w:fldChar w:fldCharType="begin"/>
          </w:r>
          <w:r w:rsidRPr="006B0451">
            <w:rPr>
              <w:rStyle w:val="Numrodepage"/>
              <w:rFonts w:ascii="Open Sans" w:hAnsi="Open Sans" w:cs="Open Sans"/>
              <w:sz w:val="18"/>
              <w:szCs w:val="18"/>
            </w:rPr>
            <w:instrText xml:space="preserve"> NUMPAGES </w:instrText>
          </w:r>
          <w:r w:rsidRPr="006B0451">
            <w:rPr>
              <w:rStyle w:val="Numrodepage"/>
              <w:rFonts w:ascii="Open Sans" w:hAnsi="Open Sans" w:cs="Open Sans"/>
              <w:sz w:val="18"/>
              <w:szCs w:val="18"/>
            </w:rPr>
            <w:fldChar w:fldCharType="separate"/>
          </w:r>
          <w:r w:rsidR="00C3603A">
            <w:rPr>
              <w:rStyle w:val="Numrodepage"/>
              <w:rFonts w:ascii="Open Sans" w:hAnsi="Open Sans" w:cs="Open Sans"/>
              <w:noProof/>
              <w:sz w:val="18"/>
              <w:szCs w:val="18"/>
            </w:rPr>
            <w:t>7</w:t>
          </w:r>
          <w:r w:rsidRPr="006B0451">
            <w:rPr>
              <w:rStyle w:val="Numrodepage"/>
              <w:rFonts w:ascii="Open Sans" w:hAnsi="Open Sans" w:cs="Open Sans"/>
              <w:sz w:val="18"/>
              <w:szCs w:val="18"/>
            </w:rPr>
            <w:fldChar w:fldCharType="end"/>
          </w:r>
        </w:p>
      </w:tc>
    </w:tr>
  </w:tbl>
  <w:p w14:paraId="768A48E7" w14:textId="77777777" w:rsidR="00F276EE" w:rsidRDefault="00F276EE">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1C6E6" w14:textId="77777777" w:rsidR="003B0BD9" w:rsidRDefault="003B0BD9">
      <w:r>
        <w:separator/>
      </w:r>
    </w:p>
  </w:footnote>
  <w:footnote w:type="continuationSeparator" w:id="0">
    <w:p w14:paraId="6E6E8049" w14:textId="77777777" w:rsidR="003B0BD9" w:rsidRDefault="003B0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4E06"/>
    <w:multiLevelType w:val="hybridMultilevel"/>
    <w:tmpl w:val="F5A2F6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AD452B"/>
    <w:multiLevelType w:val="hybridMultilevel"/>
    <w:tmpl w:val="7CD21596"/>
    <w:lvl w:ilvl="0" w:tplc="040C0001">
      <w:start w:val="1"/>
      <w:numFmt w:val="bullet"/>
      <w:lvlText w:val=""/>
      <w:lvlJc w:val="left"/>
      <w:pPr>
        <w:ind w:left="952" w:hanging="360"/>
      </w:pPr>
      <w:rPr>
        <w:rFonts w:ascii="Symbol" w:hAnsi="Symbol" w:hint="default"/>
      </w:rPr>
    </w:lvl>
    <w:lvl w:ilvl="1" w:tplc="040C0003" w:tentative="1">
      <w:start w:val="1"/>
      <w:numFmt w:val="bullet"/>
      <w:lvlText w:val="o"/>
      <w:lvlJc w:val="left"/>
      <w:pPr>
        <w:ind w:left="1672" w:hanging="360"/>
      </w:pPr>
      <w:rPr>
        <w:rFonts w:ascii="Courier New" w:hAnsi="Courier New" w:cs="Courier New" w:hint="default"/>
      </w:rPr>
    </w:lvl>
    <w:lvl w:ilvl="2" w:tplc="040C0005" w:tentative="1">
      <w:start w:val="1"/>
      <w:numFmt w:val="bullet"/>
      <w:lvlText w:val=""/>
      <w:lvlJc w:val="left"/>
      <w:pPr>
        <w:ind w:left="2392" w:hanging="360"/>
      </w:pPr>
      <w:rPr>
        <w:rFonts w:ascii="Wingdings" w:hAnsi="Wingdings" w:hint="default"/>
      </w:rPr>
    </w:lvl>
    <w:lvl w:ilvl="3" w:tplc="040C0001" w:tentative="1">
      <w:start w:val="1"/>
      <w:numFmt w:val="bullet"/>
      <w:lvlText w:val=""/>
      <w:lvlJc w:val="left"/>
      <w:pPr>
        <w:ind w:left="3112" w:hanging="360"/>
      </w:pPr>
      <w:rPr>
        <w:rFonts w:ascii="Symbol" w:hAnsi="Symbol" w:hint="default"/>
      </w:rPr>
    </w:lvl>
    <w:lvl w:ilvl="4" w:tplc="040C0003" w:tentative="1">
      <w:start w:val="1"/>
      <w:numFmt w:val="bullet"/>
      <w:lvlText w:val="o"/>
      <w:lvlJc w:val="left"/>
      <w:pPr>
        <w:ind w:left="3832" w:hanging="360"/>
      </w:pPr>
      <w:rPr>
        <w:rFonts w:ascii="Courier New" w:hAnsi="Courier New" w:cs="Courier New" w:hint="default"/>
      </w:rPr>
    </w:lvl>
    <w:lvl w:ilvl="5" w:tplc="040C0005" w:tentative="1">
      <w:start w:val="1"/>
      <w:numFmt w:val="bullet"/>
      <w:lvlText w:val=""/>
      <w:lvlJc w:val="left"/>
      <w:pPr>
        <w:ind w:left="4552" w:hanging="360"/>
      </w:pPr>
      <w:rPr>
        <w:rFonts w:ascii="Wingdings" w:hAnsi="Wingdings" w:hint="default"/>
      </w:rPr>
    </w:lvl>
    <w:lvl w:ilvl="6" w:tplc="040C0001" w:tentative="1">
      <w:start w:val="1"/>
      <w:numFmt w:val="bullet"/>
      <w:lvlText w:val=""/>
      <w:lvlJc w:val="left"/>
      <w:pPr>
        <w:ind w:left="5272" w:hanging="360"/>
      </w:pPr>
      <w:rPr>
        <w:rFonts w:ascii="Symbol" w:hAnsi="Symbol" w:hint="default"/>
      </w:rPr>
    </w:lvl>
    <w:lvl w:ilvl="7" w:tplc="040C0003" w:tentative="1">
      <w:start w:val="1"/>
      <w:numFmt w:val="bullet"/>
      <w:lvlText w:val="o"/>
      <w:lvlJc w:val="left"/>
      <w:pPr>
        <w:ind w:left="5992" w:hanging="360"/>
      </w:pPr>
      <w:rPr>
        <w:rFonts w:ascii="Courier New" w:hAnsi="Courier New" w:cs="Courier New" w:hint="default"/>
      </w:rPr>
    </w:lvl>
    <w:lvl w:ilvl="8" w:tplc="040C0005" w:tentative="1">
      <w:start w:val="1"/>
      <w:numFmt w:val="bullet"/>
      <w:lvlText w:val=""/>
      <w:lvlJc w:val="left"/>
      <w:pPr>
        <w:ind w:left="6712" w:hanging="360"/>
      </w:pPr>
      <w:rPr>
        <w:rFonts w:ascii="Wingdings" w:hAnsi="Wingdings" w:hint="default"/>
      </w:rPr>
    </w:lvl>
  </w:abstractNum>
  <w:abstractNum w:abstractNumId="2" w15:restartNumberingAfterBreak="0">
    <w:nsid w:val="04251C2F"/>
    <w:multiLevelType w:val="hybridMultilevel"/>
    <w:tmpl w:val="9494A068"/>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0A73136C"/>
    <w:multiLevelType w:val="hybridMultilevel"/>
    <w:tmpl w:val="B2120F8A"/>
    <w:lvl w:ilvl="0" w:tplc="A4A02AC8">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24427"/>
    <w:multiLevelType w:val="hybridMultilevel"/>
    <w:tmpl w:val="AAD6412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930AD3"/>
    <w:multiLevelType w:val="singleLevel"/>
    <w:tmpl w:val="040C0011"/>
    <w:lvl w:ilvl="0">
      <w:start w:val="1"/>
      <w:numFmt w:val="decimal"/>
      <w:lvlText w:val="%1)"/>
      <w:lvlJc w:val="left"/>
      <w:pPr>
        <w:tabs>
          <w:tab w:val="num" w:pos="360"/>
        </w:tabs>
        <w:ind w:left="360" w:hanging="360"/>
      </w:pPr>
    </w:lvl>
  </w:abstractNum>
  <w:abstractNum w:abstractNumId="6" w15:restartNumberingAfterBreak="0">
    <w:nsid w:val="17C230A9"/>
    <w:multiLevelType w:val="hybridMultilevel"/>
    <w:tmpl w:val="0E924578"/>
    <w:lvl w:ilvl="0" w:tplc="16787806">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6172E3"/>
    <w:multiLevelType w:val="hybridMultilevel"/>
    <w:tmpl w:val="8EA01A38"/>
    <w:lvl w:ilvl="0" w:tplc="FFFFFFFF">
      <w:start w:val="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6B5175C"/>
    <w:multiLevelType w:val="hybridMultilevel"/>
    <w:tmpl w:val="8C028AA8"/>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0964A7"/>
    <w:multiLevelType w:val="hybridMultilevel"/>
    <w:tmpl w:val="4AAE88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82F19FF"/>
    <w:multiLevelType w:val="hybridMultilevel"/>
    <w:tmpl w:val="ED5808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8495FE1"/>
    <w:multiLevelType w:val="singleLevel"/>
    <w:tmpl w:val="040C000F"/>
    <w:lvl w:ilvl="0">
      <w:start w:val="1"/>
      <w:numFmt w:val="decimal"/>
      <w:lvlText w:val="%1."/>
      <w:lvlJc w:val="left"/>
      <w:pPr>
        <w:tabs>
          <w:tab w:val="num" w:pos="360"/>
        </w:tabs>
        <w:ind w:left="360" w:hanging="360"/>
      </w:pPr>
    </w:lvl>
  </w:abstractNum>
  <w:abstractNum w:abstractNumId="15" w15:restartNumberingAfterBreak="0">
    <w:nsid w:val="4BA71918"/>
    <w:multiLevelType w:val="hybridMultilevel"/>
    <w:tmpl w:val="B67EA928"/>
    <w:lvl w:ilvl="0" w:tplc="0D2A464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E44B54"/>
    <w:multiLevelType w:val="hybridMultilevel"/>
    <w:tmpl w:val="26BA04AC"/>
    <w:lvl w:ilvl="0" w:tplc="040C000B">
      <w:start w:val="1"/>
      <w:numFmt w:val="bullet"/>
      <w:lvlText w:val=""/>
      <w:lvlJc w:val="left"/>
      <w:pPr>
        <w:ind w:left="776" w:hanging="360"/>
      </w:pPr>
      <w:rPr>
        <w:rFonts w:ascii="Wingdings" w:hAnsi="Wingdings" w:hint="default"/>
      </w:rPr>
    </w:lvl>
    <w:lvl w:ilvl="1" w:tplc="040C0003" w:tentative="1">
      <w:start w:val="1"/>
      <w:numFmt w:val="bullet"/>
      <w:lvlText w:val="o"/>
      <w:lvlJc w:val="left"/>
      <w:pPr>
        <w:ind w:left="1496" w:hanging="360"/>
      </w:pPr>
      <w:rPr>
        <w:rFonts w:ascii="Courier New" w:hAnsi="Courier New" w:cs="Courier New" w:hint="default"/>
      </w:rPr>
    </w:lvl>
    <w:lvl w:ilvl="2" w:tplc="040C0005" w:tentative="1">
      <w:start w:val="1"/>
      <w:numFmt w:val="bullet"/>
      <w:lvlText w:val=""/>
      <w:lvlJc w:val="left"/>
      <w:pPr>
        <w:ind w:left="2216" w:hanging="360"/>
      </w:pPr>
      <w:rPr>
        <w:rFonts w:ascii="Wingdings" w:hAnsi="Wingdings" w:hint="default"/>
      </w:rPr>
    </w:lvl>
    <w:lvl w:ilvl="3" w:tplc="040C0001" w:tentative="1">
      <w:start w:val="1"/>
      <w:numFmt w:val="bullet"/>
      <w:lvlText w:val=""/>
      <w:lvlJc w:val="left"/>
      <w:pPr>
        <w:ind w:left="2936" w:hanging="360"/>
      </w:pPr>
      <w:rPr>
        <w:rFonts w:ascii="Symbol" w:hAnsi="Symbol" w:hint="default"/>
      </w:rPr>
    </w:lvl>
    <w:lvl w:ilvl="4" w:tplc="040C0003" w:tentative="1">
      <w:start w:val="1"/>
      <w:numFmt w:val="bullet"/>
      <w:lvlText w:val="o"/>
      <w:lvlJc w:val="left"/>
      <w:pPr>
        <w:ind w:left="3656" w:hanging="360"/>
      </w:pPr>
      <w:rPr>
        <w:rFonts w:ascii="Courier New" w:hAnsi="Courier New" w:cs="Courier New" w:hint="default"/>
      </w:rPr>
    </w:lvl>
    <w:lvl w:ilvl="5" w:tplc="040C0005" w:tentative="1">
      <w:start w:val="1"/>
      <w:numFmt w:val="bullet"/>
      <w:lvlText w:val=""/>
      <w:lvlJc w:val="left"/>
      <w:pPr>
        <w:ind w:left="4376" w:hanging="360"/>
      </w:pPr>
      <w:rPr>
        <w:rFonts w:ascii="Wingdings" w:hAnsi="Wingdings" w:hint="default"/>
      </w:rPr>
    </w:lvl>
    <w:lvl w:ilvl="6" w:tplc="040C0001" w:tentative="1">
      <w:start w:val="1"/>
      <w:numFmt w:val="bullet"/>
      <w:lvlText w:val=""/>
      <w:lvlJc w:val="left"/>
      <w:pPr>
        <w:ind w:left="5096" w:hanging="360"/>
      </w:pPr>
      <w:rPr>
        <w:rFonts w:ascii="Symbol" w:hAnsi="Symbol" w:hint="default"/>
      </w:rPr>
    </w:lvl>
    <w:lvl w:ilvl="7" w:tplc="040C0003" w:tentative="1">
      <w:start w:val="1"/>
      <w:numFmt w:val="bullet"/>
      <w:lvlText w:val="o"/>
      <w:lvlJc w:val="left"/>
      <w:pPr>
        <w:ind w:left="5816" w:hanging="360"/>
      </w:pPr>
      <w:rPr>
        <w:rFonts w:ascii="Courier New" w:hAnsi="Courier New" w:cs="Courier New" w:hint="default"/>
      </w:rPr>
    </w:lvl>
    <w:lvl w:ilvl="8" w:tplc="040C0005" w:tentative="1">
      <w:start w:val="1"/>
      <w:numFmt w:val="bullet"/>
      <w:lvlText w:val=""/>
      <w:lvlJc w:val="left"/>
      <w:pPr>
        <w:ind w:left="6536" w:hanging="360"/>
      </w:pPr>
      <w:rPr>
        <w:rFonts w:ascii="Wingdings" w:hAnsi="Wingdings" w:hint="default"/>
      </w:rPr>
    </w:lvl>
  </w:abstractNum>
  <w:abstractNum w:abstractNumId="17" w15:restartNumberingAfterBreak="0">
    <w:nsid w:val="61FA701F"/>
    <w:multiLevelType w:val="singleLevel"/>
    <w:tmpl w:val="6E44A044"/>
    <w:lvl w:ilvl="0">
      <w:numFmt w:val="bullet"/>
      <w:lvlText w:val=""/>
      <w:lvlJc w:val="left"/>
      <w:pPr>
        <w:tabs>
          <w:tab w:val="num" w:pos="360"/>
        </w:tabs>
        <w:ind w:left="360" w:hanging="360"/>
      </w:pPr>
      <w:rPr>
        <w:rFonts w:ascii="Symbol" w:hAnsi="Symbol" w:hint="default"/>
      </w:rPr>
    </w:lvl>
  </w:abstractNum>
  <w:abstractNum w:abstractNumId="18" w15:restartNumberingAfterBreak="0">
    <w:nsid w:val="65FA6432"/>
    <w:multiLevelType w:val="hybridMultilevel"/>
    <w:tmpl w:val="83386C9C"/>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70753B9"/>
    <w:multiLevelType w:val="hybridMultilevel"/>
    <w:tmpl w:val="01CC6294"/>
    <w:lvl w:ilvl="0" w:tplc="D1261B48">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75A3198"/>
    <w:multiLevelType w:val="singleLevel"/>
    <w:tmpl w:val="040C0011"/>
    <w:lvl w:ilvl="0">
      <w:start w:val="1"/>
      <w:numFmt w:val="decimal"/>
      <w:lvlText w:val="%1)"/>
      <w:lvlJc w:val="left"/>
      <w:pPr>
        <w:tabs>
          <w:tab w:val="num" w:pos="360"/>
        </w:tabs>
        <w:ind w:left="360" w:hanging="360"/>
      </w:pPr>
    </w:lvl>
  </w:abstractNum>
  <w:num w:numId="1">
    <w:abstractNumId w:val="14"/>
  </w:num>
  <w:num w:numId="2">
    <w:abstractNumId w:val="5"/>
  </w:num>
  <w:num w:numId="3">
    <w:abstractNumId w:val="20"/>
  </w:num>
  <w:num w:numId="4">
    <w:abstractNumId w:val="17"/>
  </w:num>
  <w:num w:numId="5">
    <w:abstractNumId w:val="3"/>
  </w:num>
  <w:num w:numId="6">
    <w:abstractNumId w:val="18"/>
  </w:num>
  <w:num w:numId="7">
    <w:abstractNumId w:val="9"/>
  </w:num>
  <w:num w:numId="8">
    <w:abstractNumId w:val="10"/>
  </w:num>
  <w:num w:numId="9">
    <w:abstractNumId w:val="12"/>
  </w:num>
  <w:num w:numId="10">
    <w:abstractNumId w:val="8"/>
  </w:num>
  <w:num w:numId="11">
    <w:abstractNumId w:val="6"/>
  </w:num>
  <w:num w:numId="12">
    <w:abstractNumId w:val="19"/>
  </w:num>
  <w:num w:numId="13">
    <w:abstractNumId w:val="15"/>
  </w:num>
  <w:num w:numId="14">
    <w:abstractNumId w:val="16"/>
  </w:num>
  <w:num w:numId="15">
    <w:abstractNumId w:val="13"/>
  </w:num>
  <w:num w:numId="16">
    <w:abstractNumId w:val="0"/>
  </w:num>
  <w:num w:numId="17">
    <w:abstractNumId w:val="1"/>
  </w:num>
  <w:num w:numId="18">
    <w:abstractNumId w:val="4"/>
  </w:num>
  <w:num w:numId="19">
    <w:abstractNumId w:val="2"/>
  </w:num>
  <w:num w:numId="20">
    <w:abstractNumId w:val="7"/>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690"/>
    <w:rsid w:val="000006EC"/>
    <w:rsid w:val="00002E43"/>
    <w:rsid w:val="0001099B"/>
    <w:rsid w:val="00015E0C"/>
    <w:rsid w:val="000249BD"/>
    <w:rsid w:val="00026B3F"/>
    <w:rsid w:val="00026F61"/>
    <w:rsid w:val="00027760"/>
    <w:rsid w:val="00033D5C"/>
    <w:rsid w:val="00043923"/>
    <w:rsid w:val="00047C4E"/>
    <w:rsid w:val="00051A22"/>
    <w:rsid w:val="00052102"/>
    <w:rsid w:val="00055F59"/>
    <w:rsid w:val="00065789"/>
    <w:rsid w:val="00072F67"/>
    <w:rsid w:val="00073EAE"/>
    <w:rsid w:val="000742D7"/>
    <w:rsid w:val="000766D2"/>
    <w:rsid w:val="00080C8F"/>
    <w:rsid w:val="00083B9C"/>
    <w:rsid w:val="00091CB1"/>
    <w:rsid w:val="000926D4"/>
    <w:rsid w:val="000964C7"/>
    <w:rsid w:val="00096969"/>
    <w:rsid w:val="000A0262"/>
    <w:rsid w:val="000B3D71"/>
    <w:rsid w:val="000C0D5C"/>
    <w:rsid w:val="000C7615"/>
    <w:rsid w:val="000D017D"/>
    <w:rsid w:val="000D04CF"/>
    <w:rsid w:val="000D1F80"/>
    <w:rsid w:val="000D34D6"/>
    <w:rsid w:val="000E55D7"/>
    <w:rsid w:val="000E5A50"/>
    <w:rsid w:val="000F24B7"/>
    <w:rsid w:val="000F40DB"/>
    <w:rsid w:val="000F41A7"/>
    <w:rsid w:val="000F71B4"/>
    <w:rsid w:val="000F73D8"/>
    <w:rsid w:val="0010443E"/>
    <w:rsid w:val="0010486D"/>
    <w:rsid w:val="00116651"/>
    <w:rsid w:val="00120AB4"/>
    <w:rsid w:val="00123CD0"/>
    <w:rsid w:val="00124FF7"/>
    <w:rsid w:val="001278BD"/>
    <w:rsid w:val="001317CC"/>
    <w:rsid w:val="00132C18"/>
    <w:rsid w:val="00133706"/>
    <w:rsid w:val="00134875"/>
    <w:rsid w:val="00136A5D"/>
    <w:rsid w:val="0014604E"/>
    <w:rsid w:val="00147B12"/>
    <w:rsid w:val="00157A05"/>
    <w:rsid w:val="001622FA"/>
    <w:rsid w:val="001773E2"/>
    <w:rsid w:val="00181067"/>
    <w:rsid w:val="00182339"/>
    <w:rsid w:val="001838EE"/>
    <w:rsid w:val="00192CAF"/>
    <w:rsid w:val="001A1FB8"/>
    <w:rsid w:val="001A2186"/>
    <w:rsid w:val="001A3359"/>
    <w:rsid w:val="001B0443"/>
    <w:rsid w:val="001D5A40"/>
    <w:rsid w:val="001E4234"/>
    <w:rsid w:val="001E7D58"/>
    <w:rsid w:val="001F06E7"/>
    <w:rsid w:val="001F3C76"/>
    <w:rsid w:val="00201398"/>
    <w:rsid w:val="00201DE2"/>
    <w:rsid w:val="00213CD6"/>
    <w:rsid w:val="0021619B"/>
    <w:rsid w:val="002224EC"/>
    <w:rsid w:val="00224B7C"/>
    <w:rsid w:val="00227E56"/>
    <w:rsid w:val="00227EE1"/>
    <w:rsid w:val="00235748"/>
    <w:rsid w:val="002430B3"/>
    <w:rsid w:val="00244219"/>
    <w:rsid w:val="00253159"/>
    <w:rsid w:val="00253A6B"/>
    <w:rsid w:val="00255611"/>
    <w:rsid w:val="00262CB6"/>
    <w:rsid w:val="00263CB3"/>
    <w:rsid w:val="00272717"/>
    <w:rsid w:val="00274EA1"/>
    <w:rsid w:val="00275E64"/>
    <w:rsid w:val="0028262A"/>
    <w:rsid w:val="0028432A"/>
    <w:rsid w:val="00287A6E"/>
    <w:rsid w:val="002916AE"/>
    <w:rsid w:val="0029251E"/>
    <w:rsid w:val="00292681"/>
    <w:rsid w:val="0029306F"/>
    <w:rsid w:val="002944B7"/>
    <w:rsid w:val="00294A67"/>
    <w:rsid w:val="002954B1"/>
    <w:rsid w:val="00297754"/>
    <w:rsid w:val="002A3247"/>
    <w:rsid w:val="002A41F0"/>
    <w:rsid w:val="002A453E"/>
    <w:rsid w:val="002A5474"/>
    <w:rsid w:val="002B469B"/>
    <w:rsid w:val="002B6588"/>
    <w:rsid w:val="002B7462"/>
    <w:rsid w:val="002C12CF"/>
    <w:rsid w:val="002C23E0"/>
    <w:rsid w:val="002C2D3D"/>
    <w:rsid w:val="002C5161"/>
    <w:rsid w:val="002D3A34"/>
    <w:rsid w:val="002E02A9"/>
    <w:rsid w:val="002E1040"/>
    <w:rsid w:val="002E140D"/>
    <w:rsid w:val="002E238E"/>
    <w:rsid w:val="002E5EA3"/>
    <w:rsid w:val="002F1EAE"/>
    <w:rsid w:val="002F21F5"/>
    <w:rsid w:val="002F2D92"/>
    <w:rsid w:val="002F4846"/>
    <w:rsid w:val="002F7999"/>
    <w:rsid w:val="00300617"/>
    <w:rsid w:val="003027F2"/>
    <w:rsid w:val="0030439A"/>
    <w:rsid w:val="00307AC3"/>
    <w:rsid w:val="0031026F"/>
    <w:rsid w:val="00322A8A"/>
    <w:rsid w:val="00322B34"/>
    <w:rsid w:val="00324E46"/>
    <w:rsid w:val="00330959"/>
    <w:rsid w:val="003365AB"/>
    <w:rsid w:val="00346AD0"/>
    <w:rsid w:val="003507E4"/>
    <w:rsid w:val="0035476F"/>
    <w:rsid w:val="00355F04"/>
    <w:rsid w:val="003604E3"/>
    <w:rsid w:val="00363DD2"/>
    <w:rsid w:val="00363F83"/>
    <w:rsid w:val="0036783F"/>
    <w:rsid w:val="003715F2"/>
    <w:rsid w:val="003717D1"/>
    <w:rsid w:val="0037240F"/>
    <w:rsid w:val="00376F35"/>
    <w:rsid w:val="00382649"/>
    <w:rsid w:val="00382C55"/>
    <w:rsid w:val="00383A0A"/>
    <w:rsid w:val="00392841"/>
    <w:rsid w:val="003A07BA"/>
    <w:rsid w:val="003A0D18"/>
    <w:rsid w:val="003A59A2"/>
    <w:rsid w:val="003B0BD9"/>
    <w:rsid w:val="003B3CE9"/>
    <w:rsid w:val="003C1590"/>
    <w:rsid w:val="003D1168"/>
    <w:rsid w:val="003D30AE"/>
    <w:rsid w:val="003D60EF"/>
    <w:rsid w:val="003D785F"/>
    <w:rsid w:val="003E5747"/>
    <w:rsid w:val="003E71A8"/>
    <w:rsid w:val="00404110"/>
    <w:rsid w:val="004069A1"/>
    <w:rsid w:val="00410791"/>
    <w:rsid w:val="00410E1F"/>
    <w:rsid w:val="0041185B"/>
    <w:rsid w:val="00416A45"/>
    <w:rsid w:val="00417AAE"/>
    <w:rsid w:val="004228EC"/>
    <w:rsid w:val="00423859"/>
    <w:rsid w:val="004258B3"/>
    <w:rsid w:val="004269F2"/>
    <w:rsid w:val="00435306"/>
    <w:rsid w:val="00437A9B"/>
    <w:rsid w:val="004403E2"/>
    <w:rsid w:val="00442AE2"/>
    <w:rsid w:val="0044534A"/>
    <w:rsid w:val="004453A3"/>
    <w:rsid w:val="004527CA"/>
    <w:rsid w:val="00453A3C"/>
    <w:rsid w:val="004573D4"/>
    <w:rsid w:val="0046016C"/>
    <w:rsid w:val="00462076"/>
    <w:rsid w:val="0046314B"/>
    <w:rsid w:val="0046317E"/>
    <w:rsid w:val="00465665"/>
    <w:rsid w:val="004661FC"/>
    <w:rsid w:val="004664BB"/>
    <w:rsid w:val="004716C5"/>
    <w:rsid w:val="00472E8E"/>
    <w:rsid w:val="00477629"/>
    <w:rsid w:val="0048092D"/>
    <w:rsid w:val="00481E72"/>
    <w:rsid w:val="00481E9E"/>
    <w:rsid w:val="00486B8D"/>
    <w:rsid w:val="004917A5"/>
    <w:rsid w:val="00493BDD"/>
    <w:rsid w:val="00494CB6"/>
    <w:rsid w:val="00497DA6"/>
    <w:rsid w:val="00497F37"/>
    <w:rsid w:val="004A59F5"/>
    <w:rsid w:val="004B52C6"/>
    <w:rsid w:val="004C06A3"/>
    <w:rsid w:val="004C0BA6"/>
    <w:rsid w:val="004C79EC"/>
    <w:rsid w:val="004E325A"/>
    <w:rsid w:val="004E453D"/>
    <w:rsid w:val="004F173A"/>
    <w:rsid w:val="004F4E09"/>
    <w:rsid w:val="004F6291"/>
    <w:rsid w:val="004F690B"/>
    <w:rsid w:val="004F6CF3"/>
    <w:rsid w:val="00501BCD"/>
    <w:rsid w:val="005058F1"/>
    <w:rsid w:val="005072C7"/>
    <w:rsid w:val="00515FEA"/>
    <w:rsid w:val="00517423"/>
    <w:rsid w:val="005238B8"/>
    <w:rsid w:val="00530737"/>
    <w:rsid w:val="00531EE3"/>
    <w:rsid w:val="00536978"/>
    <w:rsid w:val="00540C6D"/>
    <w:rsid w:val="0054455D"/>
    <w:rsid w:val="00550496"/>
    <w:rsid w:val="005509F3"/>
    <w:rsid w:val="0055176B"/>
    <w:rsid w:val="005536AE"/>
    <w:rsid w:val="00571262"/>
    <w:rsid w:val="00582E29"/>
    <w:rsid w:val="00583D60"/>
    <w:rsid w:val="00593F50"/>
    <w:rsid w:val="005A1168"/>
    <w:rsid w:val="005A2026"/>
    <w:rsid w:val="005A2489"/>
    <w:rsid w:val="005A31E4"/>
    <w:rsid w:val="005A32D5"/>
    <w:rsid w:val="005A55C1"/>
    <w:rsid w:val="005B071F"/>
    <w:rsid w:val="005B090B"/>
    <w:rsid w:val="005B2FFB"/>
    <w:rsid w:val="005B51E8"/>
    <w:rsid w:val="005C024F"/>
    <w:rsid w:val="005C79F8"/>
    <w:rsid w:val="005D2467"/>
    <w:rsid w:val="005D2BFB"/>
    <w:rsid w:val="005D39AB"/>
    <w:rsid w:val="005D4A34"/>
    <w:rsid w:val="005D4A7B"/>
    <w:rsid w:val="005E12FB"/>
    <w:rsid w:val="005E7672"/>
    <w:rsid w:val="005F28BB"/>
    <w:rsid w:val="0061015E"/>
    <w:rsid w:val="00610B6A"/>
    <w:rsid w:val="00611610"/>
    <w:rsid w:val="006122EA"/>
    <w:rsid w:val="00616DB4"/>
    <w:rsid w:val="00623D5F"/>
    <w:rsid w:val="00623F94"/>
    <w:rsid w:val="0063013F"/>
    <w:rsid w:val="0063357C"/>
    <w:rsid w:val="00635CDB"/>
    <w:rsid w:val="006373A8"/>
    <w:rsid w:val="00642C2B"/>
    <w:rsid w:val="00642EFA"/>
    <w:rsid w:val="00652A67"/>
    <w:rsid w:val="00655869"/>
    <w:rsid w:val="00655B82"/>
    <w:rsid w:val="00663027"/>
    <w:rsid w:val="00665AFE"/>
    <w:rsid w:val="006736BB"/>
    <w:rsid w:val="00674650"/>
    <w:rsid w:val="00676B19"/>
    <w:rsid w:val="0067735A"/>
    <w:rsid w:val="00677B65"/>
    <w:rsid w:val="006814E0"/>
    <w:rsid w:val="00681B4E"/>
    <w:rsid w:val="00682931"/>
    <w:rsid w:val="00684FC7"/>
    <w:rsid w:val="006A1C3D"/>
    <w:rsid w:val="006A29F7"/>
    <w:rsid w:val="006B0451"/>
    <w:rsid w:val="006B27FA"/>
    <w:rsid w:val="006B31D4"/>
    <w:rsid w:val="006B374B"/>
    <w:rsid w:val="006B4F4C"/>
    <w:rsid w:val="006B7298"/>
    <w:rsid w:val="006C01E4"/>
    <w:rsid w:val="006C4360"/>
    <w:rsid w:val="006D44D1"/>
    <w:rsid w:val="006D5A7A"/>
    <w:rsid w:val="006E33B0"/>
    <w:rsid w:val="006E4A28"/>
    <w:rsid w:val="006E51AF"/>
    <w:rsid w:val="006E5985"/>
    <w:rsid w:val="006E65E7"/>
    <w:rsid w:val="006F6D8B"/>
    <w:rsid w:val="006F6E61"/>
    <w:rsid w:val="00703D23"/>
    <w:rsid w:val="0072459F"/>
    <w:rsid w:val="00737B25"/>
    <w:rsid w:val="00740350"/>
    <w:rsid w:val="00741A6C"/>
    <w:rsid w:val="007443AB"/>
    <w:rsid w:val="0074539D"/>
    <w:rsid w:val="00745CFE"/>
    <w:rsid w:val="007464C9"/>
    <w:rsid w:val="00750D3B"/>
    <w:rsid w:val="007552E1"/>
    <w:rsid w:val="007607F4"/>
    <w:rsid w:val="00761E7B"/>
    <w:rsid w:val="00763929"/>
    <w:rsid w:val="00765FF6"/>
    <w:rsid w:val="0076753D"/>
    <w:rsid w:val="00772178"/>
    <w:rsid w:val="00772D44"/>
    <w:rsid w:val="0078477B"/>
    <w:rsid w:val="00791603"/>
    <w:rsid w:val="007A056D"/>
    <w:rsid w:val="007A5894"/>
    <w:rsid w:val="007B221D"/>
    <w:rsid w:val="007B2A6B"/>
    <w:rsid w:val="007B2ADB"/>
    <w:rsid w:val="007C1B33"/>
    <w:rsid w:val="007D2B10"/>
    <w:rsid w:val="007E07ED"/>
    <w:rsid w:val="007E5338"/>
    <w:rsid w:val="007E61D6"/>
    <w:rsid w:val="007F1A81"/>
    <w:rsid w:val="007F4A41"/>
    <w:rsid w:val="0080034F"/>
    <w:rsid w:val="00805A28"/>
    <w:rsid w:val="00806056"/>
    <w:rsid w:val="008103C3"/>
    <w:rsid w:val="0081203E"/>
    <w:rsid w:val="00836C75"/>
    <w:rsid w:val="00837DF8"/>
    <w:rsid w:val="00837F59"/>
    <w:rsid w:val="00841AFF"/>
    <w:rsid w:val="00844587"/>
    <w:rsid w:val="00844FC4"/>
    <w:rsid w:val="008545EC"/>
    <w:rsid w:val="00854760"/>
    <w:rsid w:val="00857F58"/>
    <w:rsid w:val="00860062"/>
    <w:rsid w:val="00860365"/>
    <w:rsid w:val="00863584"/>
    <w:rsid w:val="00865599"/>
    <w:rsid w:val="00871AA0"/>
    <w:rsid w:val="008742B9"/>
    <w:rsid w:val="008770EF"/>
    <w:rsid w:val="00881158"/>
    <w:rsid w:val="00881D81"/>
    <w:rsid w:val="00884116"/>
    <w:rsid w:val="00891814"/>
    <w:rsid w:val="00896067"/>
    <w:rsid w:val="008A684D"/>
    <w:rsid w:val="008B0841"/>
    <w:rsid w:val="008B7751"/>
    <w:rsid w:val="008C2240"/>
    <w:rsid w:val="008C3EEC"/>
    <w:rsid w:val="008E3661"/>
    <w:rsid w:val="008E77AB"/>
    <w:rsid w:val="008F19A3"/>
    <w:rsid w:val="008F2B6F"/>
    <w:rsid w:val="008F3A0E"/>
    <w:rsid w:val="008F6237"/>
    <w:rsid w:val="00901C02"/>
    <w:rsid w:val="00902D21"/>
    <w:rsid w:val="009221A1"/>
    <w:rsid w:val="009348B8"/>
    <w:rsid w:val="009348FC"/>
    <w:rsid w:val="009453D6"/>
    <w:rsid w:val="009466D5"/>
    <w:rsid w:val="00957E90"/>
    <w:rsid w:val="009654E3"/>
    <w:rsid w:val="009657D7"/>
    <w:rsid w:val="00967228"/>
    <w:rsid w:val="00975DBB"/>
    <w:rsid w:val="00980396"/>
    <w:rsid w:val="009839E2"/>
    <w:rsid w:val="0098482A"/>
    <w:rsid w:val="00985960"/>
    <w:rsid w:val="009862E0"/>
    <w:rsid w:val="00986D7B"/>
    <w:rsid w:val="009911C1"/>
    <w:rsid w:val="009929B0"/>
    <w:rsid w:val="009A0718"/>
    <w:rsid w:val="009A22BE"/>
    <w:rsid w:val="009A5A00"/>
    <w:rsid w:val="009A74A2"/>
    <w:rsid w:val="009C7DE8"/>
    <w:rsid w:val="009E0364"/>
    <w:rsid w:val="009E1AC0"/>
    <w:rsid w:val="009E4783"/>
    <w:rsid w:val="009F14C5"/>
    <w:rsid w:val="009F3040"/>
    <w:rsid w:val="009F37B6"/>
    <w:rsid w:val="009F419D"/>
    <w:rsid w:val="009F5380"/>
    <w:rsid w:val="009F5530"/>
    <w:rsid w:val="00A00B46"/>
    <w:rsid w:val="00A00E66"/>
    <w:rsid w:val="00A0179D"/>
    <w:rsid w:val="00A02D34"/>
    <w:rsid w:val="00A03520"/>
    <w:rsid w:val="00A10321"/>
    <w:rsid w:val="00A10A8A"/>
    <w:rsid w:val="00A15802"/>
    <w:rsid w:val="00A159EE"/>
    <w:rsid w:val="00A25C87"/>
    <w:rsid w:val="00A334F7"/>
    <w:rsid w:val="00A33C11"/>
    <w:rsid w:val="00A33C8A"/>
    <w:rsid w:val="00A35D99"/>
    <w:rsid w:val="00A46D28"/>
    <w:rsid w:val="00A5158F"/>
    <w:rsid w:val="00A53055"/>
    <w:rsid w:val="00A6793A"/>
    <w:rsid w:val="00A73174"/>
    <w:rsid w:val="00A7439D"/>
    <w:rsid w:val="00A835AE"/>
    <w:rsid w:val="00A86808"/>
    <w:rsid w:val="00A942A8"/>
    <w:rsid w:val="00A94F0D"/>
    <w:rsid w:val="00AA2151"/>
    <w:rsid w:val="00AC1039"/>
    <w:rsid w:val="00AC240B"/>
    <w:rsid w:val="00AD1001"/>
    <w:rsid w:val="00AD30F0"/>
    <w:rsid w:val="00AE45DD"/>
    <w:rsid w:val="00AE5ABA"/>
    <w:rsid w:val="00AE6E01"/>
    <w:rsid w:val="00AF4B3A"/>
    <w:rsid w:val="00AF5E61"/>
    <w:rsid w:val="00B0637C"/>
    <w:rsid w:val="00B07459"/>
    <w:rsid w:val="00B14485"/>
    <w:rsid w:val="00B15A97"/>
    <w:rsid w:val="00B20BB8"/>
    <w:rsid w:val="00B21B8E"/>
    <w:rsid w:val="00B24557"/>
    <w:rsid w:val="00B25B3B"/>
    <w:rsid w:val="00B264ED"/>
    <w:rsid w:val="00B26639"/>
    <w:rsid w:val="00B27054"/>
    <w:rsid w:val="00B3069B"/>
    <w:rsid w:val="00B32355"/>
    <w:rsid w:val="00B32861"/>
    <w:rsid w:val="00B3555C"/>
    <w:rsid w:val="00B4393D"/>
    <w:rsid w:val="00B45635"/>
    <w:rsid w:val="00B47036"/>
    <w:rsid w:val="00B558FF"/>
    <w:rsid w:val="00B56659"/>
    <w:rsid w:val="00B61FDB"/>
    <w:rsid w:val="00B646DA"/>
    <w:rsid w:val="00B6566C"/>
    <w:rsid w:val="00B67A14"/>
    <w:rsid w:val="00B67C3C"/>
    <w:rsid w:val="00B75A17"/>
    <w:rsid w:val="00B831B4"/>
    <w:rsid w:val="00B94496"/>
    <w:rsid w:val="00B9453C"/>
    <w:rsid w:val="00BA1099"/>
    <w:rsid w:val="00BA3EF3"/>
    <w:rsid w:val="00BB221F"/>
    <w:rsid w:val="00BB2FCC"/>
    <w:rsid w:val="00BB512B"/>
    <w:rsid w:val="00BB5D1E"/>
    <w:rsid w:val="00BB6184"/>
    <w:rsid w:val="00BB7088"/>
    <w:rsid w:val="00BC3DFE"/>
    <w:rsid w:val="00BD5796"/>
    <w:rsid w:val="00BE12A2"/>
    <w:rsid w:val="00BE1C63"/>
    <w:rsid w:val="00BE5AC3"/>
    <w:rsid w:val="00BF046A"/>
    <w:rsid w:val="00BF1063"/>
    <w:rsid w:val="00BF606E"/>
    <w:rsid w:val="00BF6911"/>
    <w:rsid w:val="00BF6A9A"/>
    <w:rsid w:val="00C00BFF"/>
    <w:rsid w:val="00C01E5C"/>
    <w:rsid w:val="00C02865"/>
    <w:rsid w:val="00C02EA9"/>
    <w:rsid w:val="00C068DD"/>
    <w:rsid w:val="00C06F35"/>
    <w:rsid w:val="00C14575"/>
    <w:rsid w:val="00C228A7"/>
    <w:rsid w:val="00C24000"/>
    <w:rsid w:val="00C25DF5"/>
    <w:rsid w:val="00C30696"/>
    <w:rsid w:val="00C3101F"/>
    <w:rsid w:val="00C3603A"/>
    <w:rsid w:val="00C44AE3"/>
    <w:rsid w:val="00C45025"/>
    <w:rsid w:val="00C47EF3"/>
    <w:rsid w:val="00C50F39"/>
    <w:rsid w:val="00C51E9F"/>
    <w:rsid w:val="00C5471F"/>
    <w:rsid w:val="00C54E34"/>
    <w:rsid w:val="00C57188"/>
    <w:rsid w:val="00C607A1"/>
    <w:rsid w:val="00C609BE"/>
    <w:rsid w:val="00C70D4F"/>
    <w:rsid w:val="00C77732"/>
    <w:rsid w:val="00C86C4D"/>
    <w:rsid w:val="00C877AF"/>
    <w:rsid w:val="00C91782"/>
    <w:rsid w:val="00C97C1B"/>
    <w:rsid w:val="00CA0EA1"/>
    <w:rsid w:val="00CA2275"/>
    <w:rsid w:val="00CA2980"/>
    <w:rsid w:val="00CA7986"/>
    <w:rsid w:val="00CB7C1E"/>
    <w:rsid w:val="00CC4417"/>
    <w:rsid w:val="00CC6AEF"/>
    <w:rsid w:val="00CD5B26"/>
    <w:rsid w:val="00CE459C"/>
    <w:rsid w:val="00CE6D1C"/>
    <w:rsid w:val="00CF076C"/>
    <w:rsid w:val="00CF3597"/>
    <w:rsid w:val="00CF7BA0"/>
    <w:rsid w:val="00D024E1"/>
    <w:rsid w:val="00D07334"/>
    <w:rsid w:val="00D07B0C"/>
    <w:rsid w:val="00D147E5"/>
    <w:rsid w:val="00D14E40"/>
    <w:rsid w:val="00D16CD4"/>
    <w:rsid w:val="00D204AF"/>
    <w:rsid w:val="00D219F2"/>
    <w:rsid w:val="00D22F89"/>
    <w:rsid w:val="00D23AB1"/>
    <w:rsid w:val="00D26539"/>
    <w:rsid w:val="00D26BAA"/>
    <w:rsid w:val="00D341E5"/>
    <w:rsid w:val="00D367F4"/>
    <w:rsid w:val="00D36B60"/>
    <w:rsid w:val="00D41460"/>
    <w:rsid w:val="00D436DC"/>
    <w:rsid w:val="00D44E70"/>
    <w:rsid w:val="00D57FCB"/>
    <w:rsid w:val="00D629EC"/>
    <w:rsid w:val="00D6346C"/>
    <w:rsid w:val="00D66B50"/>
    <w:rsid w:val="00D737FA"/>
    <w:rsid w:val="00D75612"/>
    <w:rsid w:val="00D7704C"/>
    <w:rsid w:val="00D8212F"/>
    <w:rsid w:val="00D823FF"/>
    <w:rsid w:val="00D918DB"/>
    <w:rsid w:val="00D92B9D"/>
    <w:rsid w:val="00D96CB8"/>
    <w:rsid w:val="00DA193A"/>
    <w:rsid w:val="00DB340E"/>
    <w:rsid w:val="00DB6C82"/>
    <w:rsid w:val="00DB7A9B"/>
    <w:rsid w:val="00DC1717"/>
    <w:rsid w:val="00DD6613"/>
    <w:rsid w:val="00DE67F2"/>
    <w:rsid w:val="00DE6F67"/>
    <w:rsid w:val="00DF3689"/>
    <w:rsid w:val="00DF3D6D"/>
    <w:rsid w:val="00DF7C00"/>
    <w:rsid w:val="00E0313A"/>
    <w:rsid w:val="00E04333"/>
    <w:rsid w:val="00E15C03"/>
    <w:rsid w:val="00E16BCA"/>
    <w:rsid w:val="00E20A39"/>
    <w:rsid w:val="00E25E03"/>
    <w:rsid w:val="00E26BC4"/>
    <w:rsid w:val="00E26FFE"/>
    <w:rsid w:val="00E34114"/>
    <w:rsid w:val="00E4002E"/>
    <w:rsid w:val="00E42C87"/>
    <w:rsid w:val="00E44D3F"/>
    <w:rsid w:val="00E52BC2"/>
    <w:rsid w:val="00E52D59"/>
    <w:rsid w:val="00E540C3"/>
    <w:rsid w:val="00E571F8"/>
    <w:rsid w:val="00E619DF"/>
    <w:rsid w:val="00E61F8B"/>
    <w:rsid w:val="00E7523D"/>
    <w:rsid w:val="00E754AD"/>
    <w:rsid w:val="00E77455"/>
    <w:rsid w:val="00E85A3C"/>
    <w:rsid w:val="00E86A76"/>
    <w:rsid w:val="00E9337E"/>
    <w:rsid w:val="00E93C5C"/>
    <w:rsid w:val="00E952FC"/>
    <w:rsid w:val="00EB19BD"/>
    <w:rsid w:val="00EE2133"/>
    <w:rsid w:val="00EE2961"/>
    <w:rsid w:val="00EE3B2A"/>
    <w:rsid w:val="00EE4690"/>
    <w:rsid w:val="00EE4866"/>
    <w:rsid w:val="00EE4DDC"/>
    <w:rsid w:val="00EF1106"/>
    <w:rsid w:val="00EF35B1"/>
    <w:rsid w:val="00F02F3B"/>
    <w:rsid w:val="00F0403F"/>
    <w:rsid w:val="00F101CF"/>
    <w:rsid w:val="00F11539"/>
    <w:rsid w:val="00F276EE"/>
    <w:rsid w:val="00F316DB"/>
    <w:rsid w:val="00F36AAE"/>
    <w:rsid w:val="00F379B8"/>
    <w:rsid w:val="00F43B23"/>
    <w:rsid w:val="00F44C15"/>
    <w:rsid w:val="00F4639A"/>
    <w:rsid w:val="00F5777E"/>
    <w:rsid w:val="00F6404C"/>
    <w:rsid w:val="00F72959"/>
    <w:rsid w:val="00F7713C"/>
    <w:rsid w:val="00F85A9C"/>
    <w:rsid w:val="00F85BBF"/>
    <w:rsid w:val="00F9003E"/>
    <w:rsid w:val="00F90BC7"/>
    <w:rsid w:val="00F92BB8"/>
    <w:rsid w:val="00F93313"/>
    <w:rsid w:val="00F93655"/>
    <w:rsid w:val="00F9645C"/>
    <w:rsid w:val="00FA1401"/>
    <w:rsid w:val="00FA1F08"/>
    <w:rsid w:val="00FB3934"/>
    <w:rsid w:val="00FC0033"/>
    <w:rsid w:val="00FC12C9"/>
    <w:rsid w:val="00FC3A29"/>
    <w:rsid w:val="00FC3E87"/>
    <w:rsid w:val="00FD420B"/>
    <w:rsid w:val="00FD7AD2"/>
    <w:rsid w:val="00FF3487"/>
    <w:rsid w:val="00FF76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055DB19"/>
  <w15:docId w15:val="{A1B6933A-1BA8-4E35-804E-74B21A725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A6B"/>
  </w:style>
  <w:style w:type="paragraph" w:styleId="Titre1">
    <w:name w:val="heading 1"/>
    <w:basedOn w:val="Normal"/>
    <w:next w:val="Normal"/>
    <w:qFormat/>
    <w:pPr>
      <w:keepNext/>
      <w:spacing w:line="360" w:lineRule="auto"/>
      <w:jc w:val="center"/>
      <w:outlineLvl w:val="0"/>
    </w:pPr>
    <w:rPr>
      <w:b/>
      <w:sz w:val="24"/>
    </w:rPr>
  </w:style>
  <w:style w:type="paragraph" w:styleId="Titre2">
    <w:name w:val="heading 2"/>
    <w:basedOn w:val="Normal"/>
    <w:next w:val="Normal"/>
    <w:qFormat/>
    <w:pPr>
      <w:keepNext/>
      <w:pBdr>
        <w:top w:val="double" w:sz="4" w:space="1" w:color="auto"/>
        <w:left w:val="double" w:sz="4" w:space="4" w:color="auto"/>
        <w:bottom w:val="double" w:sz="4" w:space="1" w:color="auto"/>
        <w:right w:val="double" w:sz="4" w:space="4" w:color="auto"/>
      </w:pBdr>
      <w:shd w:val="pct12" w:color="auto" w:fill="FFFFFF"/>
      <w:jc w:val="center"/>
      <w:outlineLvl w:val="1"/>
    </w:pPr>
    <w:rPr>
      <w:b/>
      <w:caps/>
      <w:sz w:val="28"/>
    </w:rPr>
  </w:style>
  <w:style w:type="paragraph" w:styleId="Titre3">
    <w:name w:val="heading 3"/>
    <w:basedOn w:val="Normal"/>
    <w:next w:val="Normal"/>
    <w:qFormat/>
    <w:pPr>
      <w:keepNext/>
      <w:spacing w:line="360" w:lineRule="auto"/>
      <w:jc w:val="both"/>
      <w:outlineLvl w:val="2"/>
    </w:pPr>
    <w:rPr>
      <w:color w:val="000000"/>
      <w:sz w:val="24"/>
    </w:rPr>
  </w:style>
  <w:style w:type="paragraph" w:styleId="Titre4">
    <w:name w:val="heading 4"/>
    <w:basedOn w:val="Normal"/>
    <w:next w:val="Normal"/>
    <w:link w:val="Titre4Car"/>
    <w:qFormat/>
    <w:pPr>
      <w:keepNext/>
      <w:ind w:firstLine="708"/>
      <w:jc w:val="both"/>
      <w:outlineLvl w:val="3"/>
    </w:pPr>
    <w:rPr>
      <w:color w:val="000000"/>
      <w:sz w:val="24"/>
    </w:rPr>
  </w:style>
  <w:style w:type="paragraph" w:styleId="Titre5">
    <w:name w:val="heading 5"/>
    <w:basedOn w:val="Normal"/>
    <w:next w:val="Normal"/>
    <w:qFormat/>
    <w:pPr>
      <w:keepNext/>
      <w:outlineLvl w:val="4"/>
    </w:pPr>
    <w:rPr>
      <w:sz w:val="24"/>
    </w:rPr>
  </w:style>
  <w:style w:type="paragraph" w:styleId="Titre6">
    <w:name w:val="heading 6"/>
    <w:basedOn w:val="Normal"/>
    <w:next w:val="Normal"/>
    <w:qFormat/>
    <w:pPr>
      <w:keepNext/>
      <w:jc w:val="both"/>
      <w:outlineLvl w:val="5"/>
    </w:pPr>
    <w:rPr>
      <w:i/>
      <w:iCs/>
      <w:color w:val="FF0000"/>
      <w:sz w:val="24"/>
    </w:rPr>
  </w:style>
  <w:style w:type="paragraph" w:styleId="Titre7">
    <w:name w:val="heading 7"/>
    <w:basedOn w:val="Normal"/>
    <w:next w:val="Normal"/>
    <w:qFormat/>
    <w:pPr>
      <w:keepNext/>
      <w:jc w:val="center"/>
      <w:outlineLvl w:val="6"/>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Corpsdetexte">
    <w:name w:val="Body Text"/>
    <w:basedOn w:val="Normal"/>
    <w:pPr>
      <w:spacing w:line="360" w:lineRule="auto"/>
      <w:jc w:val="both"/>
    </w:pPr>
    <w:rPr>
      <w:i/>
      <w:color w:val="FF00FF"/>
      <w:sz w:val="24"/>
    </w:rPr>
  </w:style>
  <w:style w:type="paragraph" w:customStyle="1" w:styleId="Corpsdetexte21">
    <w:name w:val="Corps de texte 21"/>
    <w:basedOn w:val="Normal"/>
    <w:pPr>
      <w:spacing w:line="360" w:lineRule="auto"/>
      <w:jc w:val="both"/>
    </w:pPr>
    <w:rPr>
      <w:i/>
      <w:color w:val="000000"/>
      <w:sz w:val="24"/>
    </w:rPr>
  </w:style>
  <w:style w:type="paragraph" w:styleId="Corpsdetexte2">
    <w:name w:val="Body Text 2"/>
    <w:basedOn w:val="Normal"/>
    <w:pPr>
      <w:jc w:val="both"/>
    </w:pPr>
    <w:rPr>
      <w:sz w:val="24"/>
    </w:rPr>
  </w:style>
  <w:style w:type="paragraph" w:styleId="Corpsdetexte3">
    <w:name w:val="Body Text 3"/>
    <w:basedOn w:val="Normal"/>
    <w:pPr>
      <w:spacing w:line="360" w:lineRule="auto"/>
      <w:jc w:val="both"/>
    </w:pPr>
    <w:rPr>
      <w:color w:val="FF0000"/>
      <w:sz w:val="24"/>
    </w:rPr>
  </w:style>
  <w:style w:type="paragraph" w:styleId="Textedebulles">
    <w:name w:val="Balloon Text"/>
    <w:basedOn w:val="Normal"/>
    <w:link w:val="TextedebullesCar"/>
    <w:rsid w:val="00763929"/>
    <w:rPr>
      <w:rFonts w:ascii="Tahoma" w:hAnsi="Tahoma" w:cs="Tahoma"/>
      <w:sz w:val="16"/>
      <w:szCs w:val="16"/>
    </w:rPr>
  </w:style>
  <w:style w:type="character" w:customStyle="1" w:styleId="TextedebullesCar">
    <w:name w:val="Texte de bulles Car"/>
    <w:link w:val="Textedebulles"/>
    <w:rsid w:val="00763929"/>
    <w:rPr>
      <w:rFonts w:ascii="Tahoma" w:hAnsi="Tahoma" w:cs="Tahoma"/>
      <w:sz w:val="16"/>
      <w:szCs w:val="16"/>
    </w:rPr>
  </w:style>
  <w:style w:type="character" w:styleId="Marquedecommentaire">
    <w:name w:val="annotation reference"/>
    <w:uiPriority w:val="99"/>
    <w:rsid w:val="00E34114"/>
    <w:rPr>
      <w:sz w:val="16"/>
      <w:szCs w:val="16"/>
    </w:rPr>
  </w:style>
  <w:style w:type="paragraph" w:styleId="Commentaire">
    <w:name w:val="annotation text"/>
    <w:basedOn w:val="Normal"/>
    <w:link w:val="CommentaireCar"/>
    <w:rsid w:val="00E34114"/>
  </w:style>
  <w:style w:type="character" w:customStyle="1" w:styleId="CommentaireCar">
    <w:name w:val="Commentaire Car"/>
    <w:basedOn w:val="Policepardfaut"/>
    <w:link w:val="Commentaire"/>
    <w:rsid w:val="00E34114"/>
  </w:style>
  <w:style w:type="paragraph" w:styleId="Objetducommentaire">
    <w:name w:val="annotation subject"/>
    <w:basedOn w:val="Commentaire"/>
    <w:next w:val="Commentaire"/>
    <w:link w:val="ObjetducommentaireCar"/>
    <w:rsid w:val="00E34114"/>
    <w:rPr>
      <w:b/>
      <w:bCs/>
    </w:rPr>
  </w:style>
  <w:style w:type="character" w:customStyle="1" w:styleId="ObjetducommentaireCar">
    <w:name w:val="Objet du commentaire Car"/>
    <w:link w:val="Objetducommentaire"/>
    <w:rsid w:val="00E34114"/>
    <w:rPr>
      <w:b/>
      <w:bCs/>
    </w:rPr>
  </w:style>
  <w:style w:type="paragraph" w:styleId="Paragraphedeliste">
    <w:name w:val="List Paragraph"/>
    <w:basedOn w:val="Normal"/>
    <w:uiPriority w:val="99"/>
    <w:qFormat/>
    <w:rsid w:val="006B4F4C"/>
    <w:pPr>
      <w:ind w:left="720"/>
      <w:contextualSpacing/>
    </w:pPr>
  </w:style>
  <w:style w:type="paragraph" w:customStyle="1" w:styleId="fcasegauche">
    <w:name w:val="f_case_gauche"/>
    <w:basedOn w:val="Normal"/>
    <w:uiPriority w:val="99"/>
    <w:rsid w:val="004403E2"/>
    <w:pPr>
      <w:spacing w:after="60"/>
      <w:ind w:left="284" w:hanging="284"/>
      <w:jc w:val="both"/>
    </w:pPr>
    <w:rPr>
      <w:rFonts w:ascii="Univers" w:hAnsi="Univers"/>
    </w:rPr>
  </w:style>
  <w:style w:type="paragraph" w:styleId="Retraitcorpsdetexte">
    <w:name w:val="Body Text Indent"/>
    <w:basedOn w:val="Normal"/>
    <w:link w:val="RetraitcorpsdetexteCar"/>
    <w:rsid w:val="00884116"/>
    <w:pPr>
      <w:spacing w:after="120"/>
      <w:ind w:left="283"/>
    </w:pPr>
  </w:style>
  <w:style w:type="character" w:customStyle="1" w:styleId="RetraitcorpsdetexteCar">
    <w:name w:val="Retrait corps de texte Car"/>
    <w:basedOn w:val="Policepardfaut"/>
    <w:link w:val="Retraitcorpsdetexte"/>
    <w:rsid w:val="00884116"/>
  </w:style>
  <w:style w:type="paragraph" w:customStyle="1" w:styleId="Default">
    <w:name w:val="Default"/>
    <w:rsid w:val="00E04333"/>
    <w:pPr>
      <w:autoSpaceDE w:val="0"/>
      <w:autoSpaceDN w:val="0"/>
      <w:adjustRightInd w:val="0"/>
    </w:pPr>
    <w:rPr>
      <w:rFonts w:ascii="Arial" w:hAnsi="Arial" w:cs="Arial"/>
      <w:color w:val="000000"/>
      <w:sz w:val="24"/>
      <w:szCs w:val="24"/>
    </w:rPr>
  </w:style>
  <w:style w:type="paragraph" w:styleId="Rvision">
    <w:name w:val="Revision"/>
    <w:hidden/>
    <w:uiPriority w:val="99"/>
    <w:semiHidden/>
    <w:rsid w:val="008545EC"/>
  </w:style>
  <w:style w:type="character" w:customStyle="1" w:styleId="Titre4Car">
    <w:name w:val="Titre 4 Car"/>
    <w:basedOn w:val="Policepardfaut"/>
    <w:link w:val="Titre4"/>
    <w:rsid w:val="000F40DB"/>
    <w:rPr>
      <w:color w:val="000000"/>
      <w:sz w:val="24"/>
    </w:rPr>
  </w:style>
  <w:style w:type="table" w:styleId="Grilledutableau">
    <w:name w:val="Table Grid"/>
    <w:basedOn w:val="TableauNormal"/>
    <w:rsid w:val="000277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rsid w:val="00FF7684"/>
    <w:rPr>
      <w:color w:val="0563C1" w:themeColor="hyperlink"/>
      <w:u w:val="single"/>
    </w:rPr>
  </w:style>
  <w:style w:type="paragraph" w:styleId="En-ttedetabledesmatires">
    <w:name w:val="TOC Heading"/>
    <w:basedOn w:val="Titre1"/>
    <w:next w:val="Normal"/>
    <w:uiPriority w:val="39"/>
    <w:unhideWhenUsed/>
    <w:qFormat/>
    <w:rsid w:val="00C91782"/>
    <w:pPr>
      <w:keepLines/>
      <w:spacing w:before="24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styleId="TM2">
    <w:name w:val="toc 2"/>
    <w:basedOn w:val="Normal"/>
    <w:next w:val="Normal"/>
    <w:autoRedefine/>
    <w:uiPriority w:val="39"/>
    <w:unhideWhenUsed/>
    <w:rsid w:val="00C91782"/>
    <w:pPr>
      <w:spacing w:after="100"/>
      <w:ind w:left="200"/>
    </w:pPr>
  </w:style>
  <w:style w:type="paragraph" w:styleId="TM3">
    <w:name w:val="toc 3"/>
    <w:basedOn w:val="Normal"/>
    <w:next w:val="Normal"/>
    <w:autoRedefine/>
    <w:uiPriority w:val="39"/>
    <w:unhideWhenUsed/>
    <w:rsid w:val="00C91782"/>
    <w:pPr>
      <w:spacing w:after="100"/>
      <w:ind w:left="400"/>
    </w:pPr>
  </w:style>
  <w:style w:type="paragraph" w:customStyle="1" w:styleId="TableParagraph">
    <w:name w:val="Table Paragraph"/>
    <w:basedOn w:val="Normal"/>
    <w:uiPriority w:val="1"/>
    <w:qFormat/>
    <w:rsid w:val="003D1168"/>
    <w:pPr>
      <w:widowControl w:val="0"/>
      <w:autoSpaceDE w:val="0"/>
      <w:autoSpaceDN w:val="0"/>
    </w:pPr>
    <w:rPr>
      <w:rFonts w:ascii="Verdana" w:eastAsia="Verdana" w:hAnsi="Verdana" w:cs="Verdana"/>
      <w:sz w:val="22"/>
      <w:szCs w:val="22"/>
      <w:lang w:eastAsia="en-US"/>
    </w:rPr>
  </w:style>
  <w:style w:type="character" w:customStyle="1" w:styleId="PieddepageCar">
    <w:name w:val="Pied de page Car"/>
    <w:basedOn w:val="Policepardfaut"/>
    <w:link w:val="Pieddepage"/>
    <w:uiPriority w:val="99"/>
    <w:rsid w:val="00681B4E"/>
  </w:style>
  <w:style w:type="character" w:styleId="lev">
    <w:name w:val="Strong"/>
    <w:basedOn w:val="Policepardfaut"/>
    <w:uiPriority w:val="22"/>
    <w:qFormat/>
    <w:rsid w:val="00681B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29459">
      <w:bodyDiv w:val="1"/>
      <w:marLeft w:val="0"/>
      <w:marRight w:val="0"/>
      <w:marTop w:val="0"/>
      <w:marBottom w:val="0"/>
      <w:divBdr>
        <w:top w:val="none" w:sz="0" w:space="0" w:color="auto"/>
        <w:left w:val="none" w:sz="0" w:space="0" w:color="auto"/>
        <w:bottom w:val="none" w:sz="0" w:space="0" w:color="auto"/>
        <w:right w:val="none" w:sz="0" w:space="0" w:color="auto"/>
      </w:divBdr>
    </w:div>
    <w:div w:id="563763224">
      <w:bodyDiv w:val="1"/>
      <w:marLeft w:val="0"/>
      <w:marRight w:val="0"/>
      <w:marTop w:val="0"/>
      <w:marBottom w:val="0"/>
      <w:divBdr>
        <w:top w:val="none" w:sz="0" w:space="0" w:color="auto"/>
        <w:left w:val="none" w:sz="0" w:space="0" w:color="auto"/>
        <w:bottom w:val="none" w:sz="0" w:space="0" w:color="auto"/>
        <w:right w:val="none" w:sz="0" w:space="0" w:color="auto"/>
      </w:divBdr>
    </w:div>
    <w:div w:id="1042829515">
      <w:bodyDiv w:val="1"/>
      <w:marLeft w:val="0"/>
      <w:marRight w:val="0"/>
      <w:marTop w:val="0"/>
      <w:marBottom w:val="0"/>
      <w:divBdr>
        <w:top w:val="none" w:sz="0" w:space="0" w:color="auto"/>
        <w:left w:val="none" w:sz="0" w:space="0" w:color="auto"/>
        <w:bottom w:val="none" w:sz="0" w:space="0" w:color="auto"/>
        <w:right w:val="none" w:sz="0" w:space="0" w:color="auto"/>
      </w:divBdr>
    </w:div>
    <w:div w:id="13670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rvicemarches.gh10.bct@aphp.fr"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C1B80-6D5F-4A5F-8012-AA892E403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7</Pages>
  <Words>1244</Words>
  <Characters>7560</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ACTE D’ENGAGEMENT</vt:lpstr>
    </vt:vector>
  </TitlesOfParts>
  <Company>DACHA</Company>
  <LinksUpToDate>false</LinksUpToDate>
  <CharactersWithSpaces>8787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subject/>
  <dc:creator>ACHA</dc:creator>
  <cp:keywords/>
  <cp:lastModifiedBy>BAKOUMASSE NSIKOU Chris Anderson</cp:lastModifiedBy>
  <cp:revision>14</cp:revision>
  <cp:lastPrinted>2023-11-07T17:14:00Z</cp:lastPrinted>
  <dcterms:created xsi:type="dcterms:W3CDTF">2025-12-17T14:26:00Z</dcterms:created>
  <dcterms:modified xsi:type="dcterms:W3CDTF">2026-03-06T14:06:00Z</dcterms:modified>
</cp:coreProperties>
</file>